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94" w:rsidRPr="00B00026" w:rsidRDefault="00F776F7" w:rsidP="00F776F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00026">
        <w:rPr>
          <w:rFonts w:ascii="Times New Roman" w:hAnsi="Times New Roman" w:cs="Times New Roman"/>
          <w:b/>
          <w:sz w:val="28"/>
          <w:u w:val="single"/>
        </w:rPr>
        <w:t>Contracts</w:t>
      </w:r>
    </w:p>
    <w:p w:rsidR="00F776F7" w:rsidRPr="00B00026" w:rsidRDefault="00F776F7" w:rsidP="00F776F7">
      <w:pPr>
        <w:jc w:val="center"/>
        <w:rPr>
          <w:rFonts w:ascii="Times New Roman" w:hAnsi="Times New Roman" w:cs="Times New Roman"/>
          <w:sz w:val="28"/>
        </w:rPr>
      </w:pPr>
      <w:r w:rsidRPr="00B00026">
        <w:rPr>
          <w:rFonts w:ascii="Times New Roman" w:hAnsi="Times New Roman" w:cs="Times New Roman"/>
          <w:sz w:val="28"/>
        </w:rPr>
        <w:t>David Firestone</w:t>
      </w:r>
    </w:p>
    <w:p w:rsidR="00F776F7" w:rsidRPr="00B00026" w:rsidRDefault="00F776F7" w:rsidP="00F776F7">
      <w:pPr>
        <w:rPr>
          <w:rFonts w:ascii="Times New Roman" w:hAnsi="Times New Roman" w:cs="Times New Roman"/>
          <w:b/>
          <w:sz w:val="24"/>
        </w:rPr>
      </w:pPr>
      <w:r w:rsidRPr="00B00026">
        <w:rPr>
          <w:rFonts w:ascii="Times New Roman" w:hAnsi="Times New Roman" w:cs="Times New Roman"/>
          <w:b/>
          <w:sz w:val="24"/>
        </w:rPr>
        <w:t>Course Materials:</w:t>
      </w:r>
    </w:p>
    <w:p w:rsidR="00F776F7" w:rsidRPr="00B00026" w:rsidRDefault="00F776F7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b/>
          <w:sz w:val="24"/>
        </w:rPr>
        <w:tab/>
      </w:r>
      <w:r w:rsidRPr="00B00026">
        <w:rPr>
          <w:rFonts w:ascii="Times New Roman" w:hAnsi="Times New Roman" w:cs="Times New Roman"/>
          <w:sz w:val="24"/>
        </w:rPr>
        <w:t xml:space="preserve">1. Basic Contract Law, Tenth Edition; Fuller, Eisenberg, </w:t>
      </w:r>
      <w:proofErr w:type="spellStart"/>
      <w:r w:rsidRPr="00B00026">
        <w:rPr>
          <w:rFonts w:ascii="Times New Roman" w:hAnsi="Times New Roman" w:cs="Times New Roman"/>
          <w:sz w:val="24"/>
        </w:rPr>
        <w:t>Gergen</w:t>
      </w:r>
      <w:proofErr w:type="spellEnd"/>
      <w:r w:rsidRPr="00B00026">
        <w:rPr>
          <w:rFonts w:ascii="Times New Roman" w:hAnsi="Times New Roman" w:cs="Times New Roman"/>
          <w:sz w:val="24"/>
        </w:rPr>
        <w:t>, West Publishing</w:t>
      </w:r>
    </w:p>
    <w:p w:rsidR="00F776F7" w:rsidRPr="00B00026" w:rsidRDefault="00F776F7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ab/>
        <w:t xml:space="preserve">2. Contract Law Selected </w:t>
      </w:r>
      <w:r w:rsidR="00BD10AB">
        <w:rPr>
          <w:rFonts w:ascii="Times New Roman" w:hAnsi="Times New Roman" w:cs="Times New Roman"/>
          <w:sz w:val="24"/>
        </w:rPr>
        <w:t>Source Materials Annotated, 2019</w:t>
      </w:r>
      <w:r w:rsidRPr="00B00026">
        <w:rPr>
          <w:rFonts w:ascii="Times New Roman" w:hAnsi="Times New Roman" w:cs="Times New Roman"/>
          <w:sz w:val="24"/>
        </w:rPr>
        <w:t xml:space="preserve"> Edition, Burton, Eisenberg, West Publishing</w:t>
      </w:r>
    </w:p>
    <w:p w:rsidR="00F776F7" w:rsidRPr="00B00026" w:rsidRDefault="00F776F7" w:rsidP="00F776F7">
      <w:pPr>
        <w:rPr>
          <w:rFonts w:ascii="Times New Roman" w:hAnsi="Times New Roman" w:cs="Times New Roman"/>
          <w:sz w:val="24"/>
        </w:rPr>
      </w:pPr>
    </w:p>
    <w:p w:rsidR="00F776F7" w:rsidRPr="00B00026" w:rsidRDefault="00F776F7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 xml:space="preserve">The following page assignments are in Basic Contract Law. Restatement and Uniform Commercial Code sections referred to on those pages and/or noted below are in Selected Source Materials. The topics and assignments below form the main structure of the course. Additional topics including illegality, capacity, </w:t>
      </w:r>
      <w:proofErr w:type="gramStart"/>
      <w:r w:rsidRPr="00B00026">
        <w:rPr>
          <w:rFonts w:ascii="Times New Roman" w:hAnsi="Times New Roman" w:cs="Times New Roman"/>
          <w:sz w:val="24"/>
        </w:rPr>
        <w:t>statute</w:t>
      </w:r>
      <w:proofErr w:type="gramEnd"/>
      <w:r w:rsidRPr="00B00026">
        <w:rPr>
          <w:rFonts w:ascii="Times New Roman" w:hAnsi="Times New Roman" w:cs="Times New Roman"/>
          <w:sz w:val="24"/>
        </w:rPr>
        <w:t xml:space="preserve"> of frauds, public policy, conditions, and many others will be incorporated in the course using lectures and hypothetical fact situations presented in class. </w:t>
      </w:r>
    </w:p>
    <w:p w:rsidR="00F776F7" w:rsidRPr="00B00026" w:rsidRDefault="00F776F7" w:rsidP="00F776F7">
      <w:pPr>
        <w:rPr>
          <w:rFonts w:ascii="Times New Roman" w:hAnsi="Times New Roman" w:cs="Times New Roman"/>
          <w:sz w:val="24"/>
        </w:rPr>
      </w:pPr>
    </w:p>
    <w:p w:rsidR="00F776F7" w:rsidRPr="00B00026" w:rsidRDefault="00F776F7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ab/>
        <w:t>I.</w:t>
      </w:r>
      <w:r w:rsidRPr="00B00026">
        <w:rPr>
          <w:rFonts w:ascii="Times New Roman" w:hAnsi="Times New Roman" w:cs="Times New Roman"/>
          <w:sz w:val="24"/>
        </w:rPr>
        <w:tab/>
        <w:t>Remedies</w:t>
      </w:r>
    </w:p>
    <w:p w:rsidR="00F776F7" w:rsidRPr="00B00026" w:rsidRDefault="00F776F7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ab/>
      </w:r>
      <w:r w:rsidRPr="00B00026">
        <w:rPr>
          <w:rFonts w:ascii="Times New Roman" w:hAnsi="Times New Roman" w:cs="Times New Roman"/>
          <w:sz w:val="24"/>
        </w:rPr>
        <w:tab/>
        <w:t>187-198, 207-219, 246-254,</w:t>
      </w:r>
      <w:r w:rsidR="001E4999">
        <w:rPr>
          <w:rFonts w:ascii="Times New Roman" w:hAnsi="Times New Roman" w:cs="Times New Roman"/>
          <w:sz w:val="24"/>
        </w:rPr>
        <w:t xml:space="preserve"> 260,</w:t>
      </w:r>
      <w:r w:rsidRPr="00B00026">
        <w:rPr>
          <w:rFonts w:ascii="Times New Roman" w:hAnsi="Times New Roman" w:cs="Times New Roman"/>
          <w:sz w:val="24"/>
        </w:rPr>
        <w:t xml:space="preserve"> 26</w:t>
      </w:r>
      <w:r w:rsidR="00BD10AB">
        <w:rPr>
          <w:rFonts w:ascii="Times New Roman" w:hAnsi="Times New Roman" w:cs="Times New Roman"/>
          <w:sz w:val="24"/>
        </w:rPr>
        <w:t>0</w:t>
      </w:r>
      <w:r w:rsidR="00D938E2" w:rsidRPr="00B00026">
        <w:rPr>
          <w:rFonts w:ascii="Times New Roman" w:hAnsi="Times New Roman" w:cs="Times New Roman"/>
          <w:sz w:val="24"/>
        </w:rPr>
        <w:t>-273 (middle and not UCC S</w:t>
      </w:r>
      <w:r w:rsidR="00F62D43" w:rsidRPr="00B00026">
        <w:rPr>
          <w:rFonts w:ascii="Times New Roman" w:hAnsi="Times New Roman" w:cs="Times New Roman"/>
          <w:sz w:val="24"/>
        </w:rPr>
        <w:t>ection</w:t>
      </w:r>
      <w:r w:rsidR="00B330D7">
        <w:rPr>
          <w:rFonts w:ascii="Times New Roman" w:hAnsi="Times New Roman" w:cs="Times New Roman"/>
          <w:sz w:val="24"/>
        </w:rPr>
        <w:t>s</w:t>
      </w:r>
      <w:r w:rsidR="00F62D43" w:rsidRPr="00B00026">
        <w:rPr>
          <w:rFonts w:ascii="Times New Roman" w:hAnsi="Times New Roman" w:cs="Times New Roman"/>
          <w:sz w:val="24"/>
        </w:rPr>
        <w:t>), 325-330, 276-283, 309-313, 322-324, 295-299, 333-342, 5</w:t>
      </w:r>
      <w:r w:rsidR="00BD10AB">
        <w:rPr>
          <w:rFonts w:ascii="Times New Roman" w:hAnsi="Times New Roman" w:cs="Times New Roman"/>
          <w:sz w:val="24"/>
        </w:rPr>
        <w:t>16-519, 1090-1094 of Appendix A</w:t>
      </w:r>
    </w:p>
    <w:p w:rsidR="00F62D43" w:rsidRPr="00B00026" w:rsidRDefault="00F62D43" w:rsidP="00B00026">
      <w:pPr>
        <w:ind w:firstLine="720"/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 xml:space="preserve">II. </w:t>
      </w:r>
      <w:r w:rsidRPr="00B00026">
        <w:rPr>
          <w:rFonts w:ascii="Times New Roman" w:hAnsi="Times New Roman" w:cs="Times New Roman"/>
          <w:sz w:val="24"/>
        </w:rPr>
        <w:tab/>
        <w:t>Consideration</w:t>
      </w:r>
    </w:p>
    <w:p w:rsidR="00F62D43" w:rsidRPr="00B00026" w:rsidRDefault="00D938E2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ab/>
      </w:r>
      <w:r w:rsidRPr="00B00026">
        <w:rPr>
          <w:rFonts w:ascii="Times New Roman" w:hAnsi="Times New Roman" w:cs="Times New Roman"/>
          <w:sz w:val="24"/>
        </w:rPr>
        <w:tab/>
        <w:t>9-</w:t>
      </w:r>
      <w:r w:rsidR="00F62D43" w:rsidRPr="00B00026">
        <w:rPr>
          <w:rFonts w:ascii="Times New Roman" w:hAnsi="Times New Roman" w:cs="Times New Roman"/>
          <w:sz w:val="24"/>
        </w:rPr>
        <w:t>16 (Bottom)</w:t>
      </w:r>
      <w:r w:rsidR="00DF59F5" w:rsidRPr="00B00026">
        <w:rPr>
          <w:rFonts w:ascii="Times New Roman" w:hAnsi="Times New Roman" w:cs="Times New Roman"/>
          <w:sz w:val="24"/>
        </w:rPr>
        <w:t>, 69-73 and Restatem</w:t>
      </w:r>
      <w:r w:rsidR="00E40635" w:rsidRPr="00B00026">
        <w:rPr>
          <w:rFonts w:ascii="Times New Roman" w:hAnsi="Times New Roman" w:cs="Times New Roman"/>
          <w:sz w:val="24"/>
        </w:rPr>
        <w:t>en</w:t>
      </w:r>
      <w:r w:rsidR="00DF59F5" w:rsidRPr="00B00026">
        <w:rPr>
          <w:rFonts w:ascii="Times New Roman" w:hAnsi="Times New Roman" w:cs="Times New Roman"/>
          <w:sz w:val="24"/>
        </w:rPr>
        <w:t>t</w:t>
      </w:r>
      <w:r w:rsidR="00E40635" w:rsidRPr="00B00026">
        <w:rPr>
          <w:rFonts w:ascii="Times New Roman" w:hAnsi="Times New Roman" w:cs="Times New Roman"/>
          <w:sz w:val="24"/>
        </w:rPr>
        <w:t>, Second, Section</w:t>
      </w:r>
      <w:r w:rsidR="00B330D7">
        <w:rPr>
          <w:rFonts w:ascii="Times New Roman" w:hAnsi="Times New Roman" w:cs="Times New Roman"/>
          <w:sz w:val="24"/>
        </w:rPr>
        <w:t xml:space="preserve">s 71, 72, 79, 175 and </w:t>
      </w:r>
      <w:r w:rsidR="00E40635" w:rsidRPr="00B00026">
        <w:rPr>
          <w:rFonts w:ascii="Times New Roman" w:hAnsi="Times New Roman" w:cs="Times New Roman"/>
          <w:sz w:val="24"/>
        </w:rPr>
        <w:t>176, 59-61, 17-22, 25-36, 115-125, 128, 134-144, &amp; U</w:t>
      </w:r>
      <w:r w:rsidR="00B330D7">
        <w:rPr>
          <w:rFonts w:ascii="Times New Roman" w:hAnsi="Times New Roman" w:cs="Times New Roman"/>
          <w:sz w:val="24"/>
        </w:rPr>
        <w:t>CC 2-209, 99-100, Restatement, S</w:t>
      </w:r>
      <w:r w:rsidR="00E40635" w:rsidRPr="00B00026">
        <w:rPr>
          <w:rFonts w:ascii="Times New Roman" w:hAnsi="Times New Roman" w:cs="Times New Roman"/>
          <w:sz w:val="24"/>
        </w:rPr>
        <w:t>econd</w:t>
      </w:r>
      <w:r w:rsidR="003170A5" w:rsidRPr="00B00026">
        <w:rPr>
          <w:rFonts w:ascii="Times New Roman" w:hAnsi="Times New Roman" w:cs="Times New Roman"/>
          <w:sz w:val="24"/>
        </w:rPr>
        <w:t xml:space="preserve">, </w:t>
      </w:r>
      <w:r w:rsidR="00B330D7">
        <w:rPr>
          <w:rFonts w:ascii="Times New Roman" w:hAnsi="Times New Roman" w:cs="Times New Roman"/>
          <w:sz w:val="24"/>
        </w:rPr>
        <w:t>S</w:t>
      </w:r>
      <w:r w:rsidR="00E40635" w:rsidRPr="00B00026">
        <w:rPr>
          <w:rFonts w:ascii="Times New Roman" w:hAnsi="Times New Roman" w:cs="Times New Roman"/>
          <w:sz w:val="24"/>
        </w:rPr>
        <w:t>ection</w:t>
      </w:r>
      <w:r w:rsidR="003170A5" w:rsidRPr="00B00026">
        <w:rPr>
          <w:rFonts w:ascii="Times New Roman" w:hAnsi="Times New Roman" w:cs="Times New Roman"/>
          <w:sz w:val="24"/>
        </w:rPr>
        <w:t xml:space="preserve"> 89, 668-674, 43-52</w:t>
      </w:r>
    </w:p>
    <w:p w:rsidR="003170A5" w:rsidRPr="00B00026" w:rsidRDefault="003170A5" w:rsidP="00B00026">
      <w:pPr>
        <w:ind w:firstLine="720"/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>III.</w:t>
      </w:r>
      <w:r w:rsidRPr="00B00026">
        <w:rPr>
          <w:rFonts w:ascii="Times New Roman" w:hAnsi="Times New Roman" w:cs="Times New Roman"/>
          <w:sz w:val="24"/>
        </w:rPr>
        <w:tab/>
        <w:t>Offer and Acceptance</w:t>
      </w:r>
    </w:p>
    <w:p w:rsidR="003170A5" w:rsidRPr="00B00026" w:rsidRDefault="003170A5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ab/>
      </w:r>
      <w:r w:rsidRPr="00B00026">
        <w:rPr>
          <w:rFonts w:ascii="Times New Roman" w:hAnsi="Times New Roman" w:cs="Times New Roman"/>
          <w:sz w:val="24"/>
        </w:rPr>
        <w:tab/>
        <w:t xml:space="preserve">377-386, 391-395 (top, not Re 20 or 201), </w:t>
      </w:r>
      <w:r w:rsidR="00BD10AB">
        <w:rPr>
          <w:rFonts w:ascii="Times New Roman" w:hAnsi="Times New Roman" w:cs="Times New Roman"/>
          <w:sz w:val="24"/>
        </w:rPr>
        <w:t>417-434, 437-452, 453-455</w:t>
      </w:r>
      <w:bookmarkStart w:id="0" w:name="_GoBack"/>
      <w:bookmarkEnd w:id="0"/>
      <w:r w:rsidR="00B330D7">
        <w:rPr>
          <w:rFonts w:ascii="Times New Roman" w:hAnsi="Times New Roman" w:cs="Times New Roman"/>
          <w:sz w:val="24"/>
        </w:rPr>
        <w:t xml:space="preserve">, Re 2d </w:t>
      </w:r>
      <w:r w:rsidRPr="00B00026">
        <w:rPr>
          <w:rFonts w:ascii="Times New Roman" w:hAnsi="Times New Roman" w:cs="Times New Roman"/>
          <w:sz w:val="24"/>
        </w:rPr>
        <w:t xml:space="preserve">Section 45 and UCC 2-205, 471-475, 488-499, </w:t>
      </w:r>
      <w:r w:rsidR="00B330D7">
        <w:rPr>
          <w:rFonts w:ascii="Times New Roman" w:hAnsi="Times New Roman" w:cs="Times New Roman"/>
          <w:sz w:val="24"/>
        </w:rPr>
        <w:t>486-487, 510-516, Re 2</w:t>
      </w:r>
      <w:r w:rsidRPr="00B00026">
        <w:rPr>
          <w:rFonts w:ascii="Times New Roman" w:hAnsi="Times New Roman" w:cs="Times New Roman"/>
          <w:sz w:val="24"/>
        </w:rPr>
        <w:t>d Section 69</w:t>
      </w:r>
    </w:p>
    <w:p w:rsidR="003170A5" w:rsidRPr="00B00026" w:rsidRDefault="003170A5" w:rsidP="00B00026">
      <w:pPr>
        <w:ind w:firstLine="720"/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 xml:space="preserve">IV. </w:t>
      </w:r>
      <w:r w:rsidRPr="00B00026">
        <w:rPr>
          <w:rFonts w:ascii="Times New Roman" w:hAnsi="Times New Roman" w:cs="Times New Roman"/>
          <w:sz w:val="24"/>
        </w:rPr>
        <w:tab/>
        <w:t>Mistake and Unexpected Circumstances</w:t>
      </w:r>
    </w:p>
    <w:p w:rsidR="003170A5" w:rsidRPr="00B00026" w:rsidRDefault="003170A5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ab/>
      </w:r>
      <w:r w:rsidRPr="00B00026">
        <w:rPr>
          <w:rFonts w:ascii="Times New Roman" w:hAnsi="Times New Roman" w:cs="Times New Roman"/>
          <w:sz w:val="24"/>
        </w:rPr>
        <w:tab/>
        <w:t>812-823, 791-811, 851-855, 883-887</w:t>
      </w:r>
    </w:p>
    <w:p w:rsidR="003170A5" w:rsidRPr="00B00026" w:rsidRDefault="00B00026" w:rsidP="00F776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70A5" w:rsidRPr="00B00026">
        <w:rPr>
          <w:rFonts w:ascii="Times New Roman" w:hAnsi="Times New Roman" w:cs="Times New Roman"/>
          <w:sz w:val="24"/>
        </w:rPr>
        <w:t>V.</w:t>
      </w:r>
      <w:r w:rsidR="003170A5" w:rsidRPr="00B00026">
        <w:rPr>
          <w:rFonts w:ascii="Times New Roman" w:hAnsi="Times New Roman" w:cs="Times New Roman"/>
          <w:sz w:val="24"/>
        </w:rPr>
        <w:tab/>
      </w:r>
      <w:proofErr w:type="spellStart"/>
      <w:r w:rsidR="003170A5" w:rsidRPr="00B00026">
        <w:rPr>
          <w:rFonts w:ascii="Times New Roman" w:hAnsi="Times New Roman" w:cs="Times New Roman"/>
          <w:sz w:val="24"/>
        </w:rPr>
        <w:t>Parol</w:t>
      </w:r>
      <w:proofErr w:type="spellEnd"/>
      <w:r w:rsidR="003170A5" w:rsidRPr="00B00026">
        <w:rPr>
          <w:rFonts w:ascii="Times New Roman" w:hAnsi="Times New Roman" w:cs="Times New Roman"/>
          <w:sz w:val="24"/>
        </w:rPr>
        <w:t xml:space="preserve"> Evidence Rule</w:t>
      </w:r>
    </w:p>
    <w:p w:rsidR="00B00026" w:rsidRDefault="00B00026" w:rsidP="00F776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583-592</w:t>
      </w:r>
    </w:p>
    <w:p w:rsidR="003170A5" w:rsidRPr="00B00026" w:rsidRDefault="003170A5" w:rsidP="00B00026">
      <w:pPr>
        <w:ind w:firstLine="720"/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>VI.</w:t>
      </w:r>
      <w:r w:rsidRPr="00B00026">
        <w:rPr>
          <w:rFonts w:ascii="Times New Roman" w:hAnsi="Times New Roman" w:cs="Times New Roman"/>
          <w:sz w:val="24"/>
        </w:rPr>
        <w:tab/>
        <w:t>Unconscionability</w:t>
      </w:r>
    </w:p>
    <w:p w:rsidR="002009C3" w:rsidRPr="00B00026" w:rsidRDefault="002009C3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ab/>
      </w:r>
      <w:r w:rsidRPr="00B00026">
        <w:rPr>
          <w:rFonts w:ascii="Times New Roman" w:hAnsi="Times New Roman" w:cs="Times New Roman"/>
          <w:sz w:val="24"/>
        </w:rPr>
        <w:tab/>
        <w:t>90-95, UCC 2-302</w:t>
      </w:r>
    </w:p>
    <w:p w:rsidR="002009C3" w:rsidRPr="00B00026" w:rsidRDefault="002009C3" w:rsidP="00B00026">
      <w:pPr>
        <w:ind w:firstLine="720"/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lastRenderedPageBreak/>
        <w:t>VII.</w:t>
      </w:r>
      <w:r w:rsidRPr="00B00026">
        <w:rPr>
          <w:rFonts w:ascii="Times New Roman" w:hAnsi="Times New Roman" w:cs="Times New Roman"/>
          <w:sz w:val="24"/>
        </w:rPr>
        <w:tab/>
        <w:t>Anticipatory Repudiation, Third Party Beneficiaries, Assignment and Delegation</w:t>
      </w:r>
    </w:p>
    <w:p w:rsidR="002009C3" w:rsidRPr="00B00026" w:rsidRDefault="002009C3" w:rsidP="00F776F7">
      <w:pPr>
        <w:rPr>
          <w:rFonts w:ascii="Times New Roman" w:hAnsi="Times New Roman" w:cs="Times New Roman"/>
          <w:sz w:val="24"/>
          <w:u w:val="single"/>
        </w:rPr>
      </w:pPr>
      <w:r w:rsidRPr="00B00026">
        <w:rPr>
          <w:rFonts w:ascii="Times New Roman" w:hAnsi="Times New Roman" w:cs="Times New Roman"/>
          <w:sz w:val="24"/>
          <w:u w:val="single"/>
        </w:rPr>
        <w:t>Learning Outcomes</w:t>
      </w:r>
    </w:p>
    <w:p w:rsidR="002009C3" w:rsidRPr="00B00026" w:rsidRDefault="002009C3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 xml:space="preserve">Students will be able to identify legal issues raised by fact patterns with the help of court opinions and other materials and, after time, without assistance. </w:t>
      </w:r>
    </w:p>
    <w:p w:rsidR="002009C3" w:rsidRPr="00B00026" w:rsidRDefault="002009C3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 xml:space="preserve">Students will be able to formulate and present legal arguments that can and </w:t>
      </w:r>
      <w:proofErr w:type="gramStart"/>
      <w:r w:rsidRPr="00B00026">
        <w:rPr>
          <w:rFonts w:ascii="Times New Roman" w:hAnsi="Times New Roman" w:cs="Times New Roman"/>
          <w:sz w:val="24"/>
        </w:rPr>
        <w:t>should be raised</w:t>
      </w:r>
      <w:proofErr w:type="gramEnd"/>
      <w:r w:rsidRPr="00B00026">
        <w:rPr>
          <w:rFonts w:ascii="Times New Roman" w:hAnsi="Times New Roman" w:cs="Times New Roman"/>
          <w:sz w:val="24"/>
        </w:rPr>
        <w:t xml:space="preserve"> by opposing parties with respect to legal issues they have identified.</w:t>
      </w:r>
    </w:p>
    <w:p w:rsidR="002009C3" w:rsidRPr="00B00026" w:rsidRDefault="002009C3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 xml:space="preserve">Students will be able to develop </w:t>
      </w:r>
      <w:r w:rsidR="00B00026" w:rsidRPr="00B00026">
        <w:rPr>
          <w:rFonts w:ascii="Times New Roman" w:hAnsi="Times New Roman" w:cs="Times New Roman"/>
          <w:sz w:val="24"/>
        </w:rPr>
        <w:t xml:space="preserve">strategies for tasks such as maximizing a client’s potential for economic gain and minimizing a </w:t>
      </w:r>
      <w:proofErr w:type="gramStart"/>
      <w:r w:rsidR="00B00026" w:rsidRPr="00B00026">
        <w:rPr>
          <w:rFonts w:ascii="Times New Roman" w:hAnsi="Times New Roman" w:cs="Times New Roman"/>
          <w:sz w:val="24"/>
        </w:rPr>
        <w:t>client’s</w:t>
      </w:r>
      <w:proofErr w:type="gramEnd"/>
      <w:r w:rsidR="00B00026" w:rsidRPr="00B00026">
        <w:rPr>
          <w:rFonts w:ascii="Times New Roman" w:hAnsi="Times New Roman" w:cs="Times New Roman"/>
          <w:sz w:val="24"/>
        </w:rPr>
        <w:t xml:space="preserve"> potential for economic loss in situations where contract obligations are breached by the other party.</w:t>
      </w:r>
    </w:p>
    <w:p w:rsidR="00F62D43" w:rsidRPr="00B00026" w:rsidRDefault="00F62D43" w:rsidP="00F776F7">
      <w:pPr>
        <w:rPr>
          <w:rFonts w:ascii="Times New Roman" w:hAnsi="Times New Roman" w:cs="Times New Roman"/>
          <w:sz w:val="24"/>
        </w:rPr>
      </w:pPr>
      <w:r w:rsidRPr="00B00026">
        <w:rPr>
          <w:rFonts w:ascii="Times New Roman" w:hAnsi="Times New Roman" w:cs="Times New Roman"/>
          <w:sz w:val="24"/>
        </w:rPr>
        <w:tab/>
      </w:r>
    </w:p>
    <w:sectPr w:rsidR="00F62D43" w:rsidRPr="00B0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7"/>
    <w:rsid w:val="001E4999"/>
    <w:rsid w:val="002009C3"/>
    <w:rsid w:val="003170A5"/>
    <w:rsid w:val="005745B1"/>
    <w:rsid w:val="00812A0F"/>
    <w:rsid w:val="009F7994"/>
    <w:rsid w:val="00B00026"/>
    <w:rsid w:val="00B22072"/>
    <w:rsid w:val="00B330D7"/>
    <w:rsid w:val="00BD10AB"/>
    <w:rsid w:val="00C3647E"/>
    <w:rsid w:val="00D938E2"/>
    <w:rsid w:val="00DF59F5"/>
    <w:rsid w:val="00E40635"/>
    <w:rsid w:val="00F0312B"/>
    <w:rsid w:val="00F62D43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64A1"/>
  <w15:chartTrackingRefBased/>
  <w15:docId w15:val="{7B3ACB9E-9ED3-4846-A5F7-C9A30833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F7202D3F.dotm</Template>
  <TotalTime>0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Tarr</dc:creator>
  <cp:keywords/>
  <dc:description/>
  <cp:lastModifiedBy>Brenda Caron</cp:lastModifiedBy>
  <cp:revision>2</cp:revision>
  <cp:lastPrinted>2019-09-13T15:03:00Z</cp:lastPrinted>
  <dcterms:created xsi:type="dcterms:W3CDTF">2020-08-13T15:03:00Z</dcterms:created>
  <dcterms:modified xsi:type="dcterms:W3CDTF">2020-08-13T15:03:00Z</dcterms:modified>
</cp:coreProperties>
</file>