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DA30" w14:textId="4D41496D" w:rsidR="00FC7F93" w:rsidRPr="00501D16" w:rsidRDefault="00FC7F93">
      <w:pPr>
        <w:rPr>
          <w:rFonts w:ascii="Bookman Old Style" w:hAnsi="Bookman Old Style"/>
          <w:sz w:val="28"/>
          <w:szCs w:val="28"/>
          <w:u w:val="single"/>
        </w:rPr>
      </w:pPr>
      <w:r w:rsidRPr="00501D16">
        <w:rPr>
          <w:rFonts w:ascii="Bookman Old Style" w:hAnsi="Bookman Old Style"/>
          <w:sz w:val="28"/>
          <w:szCs w:val="28"/>
          <w:u w:val="single"/>
        </w:rPr>
        <w:t>Juvenile Justice Course Summer 2020</w:t>
      </w:r>
    </w:p>
    <w:p w14:paraId="5CAAA9DF" w14:textId="63862F52" w:rsidR="00FC7F93" w:rsidRPr="001D2011" w:rsidRDefault="00FC7F93">
      <w:pPr>
        <w:rPr>
          <w:rFonts w:ascii="Bookman Old Style" w:hAnsi="Bookman Old Style"/>
          <w:b/>
          <w:bCs/>
          <w:sz w:val="28"/>
          <w:szCs w:val="28"/>
        </w:rPr>
      </w:pPr>
      <w:r w:rsidRPr="001D2011">
        <w:rPr>
          <w:rFonts w:ascii="Bookman Old Style" w:hAnsi="Bookman Old Style"/>
          <w:b/>
          <w:bCs/>
          <w:sz w:val="28"/>
          <w:szCs w:val="28"/>
        </w:rPr>
        <w:t>Syllabus</w:t>
      </w:r>
    </w:p>
    <w:p w14:paraId="130B6058" w14:textId="77777777" w:rsidR="00F77B31" w:rsidRDefault="00FB376E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>This is a 3 Credit course meeting for 8 days online. The class will cover the history</w:t>
      </w:r>
      <w:r w:rsidR="00501D16" w:rsidRPr="00F77B31">
        <w:rPr>
          <w:rFonts w:ascii="Bookman Old Style" w:hAnsi="Bookman Old Style"/>
          <w:sz w:val="24"/>
          <w:szCs w:val="24"/>
        </w:rPr>
        <w:t xml:space="preserve"> and</w:t>
      </w:r>
      <w:r w:rsidRPr="00F77B31">
        <w:rPr>
          <w:rFonts w:ascii="Bookman Old Style" w:hAnsi="Bookman Old Style"/>
          <w:sz w:val="24"/>
          <w:szCs w:val="24"/>
        </w:rPr>
        <w:t xml:space="preserve"> evolution of the juvenile courts, the recent US Supreme Court rulings pertaining to juvenile law, and analysis of the juvenile justice system</w:t>
      </w:r>
      <w:r w:rsidR="00A67D83" w:rsidRPr="00F77B31">
        <w:rPr>
          <w:rFonts w:ascii="Bookman Old Style" w:hAnsi="Bookman Old Style"/>
          <w:sz w:val="24"/>
          <w:szCs w:val="24"/>
        </w:rPr>
        <w:t xml:space="preserve">. </w:t>
      </w:r>
    </w:p>
    <w:p w14:paraId="003DCB1D" w14:textId="21ADACDE" w:rsidR="00A67D83" w:rsidRPr="00F77B31" w:rsidRDefault="00FB376E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 xml:space="preserve">Students will be assigned to read and respond in writing and orally on important topics. Students will also be assigned to argue pro or con in selected case examples. </w:t>
      </w:r>
      <w:r w:rsidR="00900589" w:rsidRPr="00F77B31">
        <w:rPr>
          <w:rFonts w:ascii="Bookman Old Style" w:hAnsi="Bookman Old Style"/>
          <w:sz w:val="24"/>
          <w:szCs w:val="24"/>
        </w:rPr>
        <w:t xml:space="preserve">On the last day of classes, students will make presentations on their ideas for new directions in </w:t>
      </w:r>
      <w:r w:rsidR="007A3C63">
        <w:rPr>
          <w:rFonts w:ascii="Bookman Old Style" w:hAnsi="Bookman Old Style"/>
          <w:sz w:val="24"/>
          <w:szCs w:val="24"/>
        </w:rPr>
        <w:t>juvenile</w:t>
      </w:r>
      <w:r w:rsidR="007A3C63" w:rsidRPr="00F77B31">
        <w:rPr>
          <w:rFonts w:ascii="Bookman Old Style" w:hAnsi="Bookman Old Style"/>
          <w:sz w:val="24"/>
          <w:szCs w:val="24"/>
        </w:rPr>
        <w:t xml:space="preserve"> </w:t>
      </w:r>
      <w:r w:rsidR="00900589" w:rsidRPr="00F77B31">
        <w:rPr>
          <w:rFonts w:ascii="Bookman Old Style" w:hAnsi="Bookman Old Style"/>
          <w:sz w:val="24"/>
          <w:szCs w:val="24"/>
        </w:rPr>
        <w:t xml:space="preserve">justice and submit a written outline of the presentation. </w:t>
      </w:r>
      <w:r w:rsidR="00A67D83" w:rsidRPr="00F77B31">
        <w:rPr>
          <w:rFonts w:ascii="Bookman Old Style" w:hAnsi="Bookman Old Style"/>
          <w:sz w:val="24"/>
          <w:szCs w:val="24"/>
        </w:rPr>
        <w:t>Grading will be based upon class participation, written and oral assignments.</w:t>
      </w:r>
    </w:p>
    <w:p w14:paraId="0D32384B" w14:textId="2FDCB07F" w:rsidR="00A67D83" w:rsidRPr="00F77B31" w:rsidRDefault="00A67D83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 xml:space="preserve">Professors: Judge Amy Davenport </w:t>
      </w:r>
      <w:r w:rsidR="0074656E" w:rsidRPr="00F77B31">
        <w:rPr>
          <w:rFonts w:ascii="Bookman Old Style" w:hAnsi="Bookman Old Style"/>
          <w:sz w:val="24"/>
          <w:szCs w:val="24"/>
        </w:rPr>
        <w:t>email:</w:t>
      </w:r>
      <w:r w:rsidR="007A3C63">
        <w:rPr>
          <w:rFonts w:ascii="Bookman Old Style" w:hAnsi="Bookman Old Style"/>
          <w:sz w:val="24"/>
          <w:szCs w:val="24"/>
        </w:rPr>
        <w:t xml:space="preserve">  davenport.amy.marie@gmail.com</w:t>
      </w:r>
    </w:p>
    <w:p w14:paraId="7048E9B6" w14:textId="60376529" w:rsidR="00A67D83" w:rsidRPr="00F77B31" w:rsidRDefault="00A67D83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 xml:space="preserve"> Anna Saxman email: anna.saxman@gmail.com</w:t>
      </w:r>
    </w:p>
    <w:p w14:paraId="3851A4D2" w14:textId="2033CEFD" w:rsidR="00FC7F93" w:rsidRPr="00F77B31" w:rsidRDefault="00FC7F93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>July 6</w:t>
      </w:r>
      <w:r w:rsidR="00F21DFC"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77B31"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Monday </w:t>
      </w:r>
      <w:r w:rsidR="00F21DFC" w:rsidRPr="00F77B31">
        <w:rPr>
          <w:rFonts w:ascii="Bookman Old Style" w:hAnsi="Bookman Old Style"/>
          <w:b/>
          <w:bCs/>
          <w:sz w:val="24"/>
          <w:szCs w:val="24"/>
          <w:u w:val="single"/>
        </w:rPr>
        <w:t>C</w:t>
      </w:r>
      <w:r w:rsidR="00F77B31">
        <w:rPr>
          <w:rFonts w:ascii="Bookman Old Style" w:hAnsi="Bookman Old Style"/>
          <w:b/>
          <w:bCs/>
          <w:sz w:val="24"/>
          <w:szCs w:val="24"/>
          <w:u w:val="single"/>
        </w:rPr>
        <w:t>LASS</w:t>
      </w:r>
      <w:r w:rsidR="00F21DFC"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 1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Pr="00F77B31">
        <w:rPr>
          <w:rFonts w:ascii="Bookman Old Style" w:hAnsi="Bookman Old Style"/>
          <w:sz w:val="24"/>
          <w:szCs w:val="24"/>
          <w:u w:val="single"/>
        </w:rPr>
        <w:t>Introduction and History of Juvenile Courts</w:t>
      </w:r>
    </w:p>
    <w:p w14:paraId="393BFA4A" w14:textId="7B0BCD3E" w:rsidR="00FC7F93" w:rsidRPr="00F77B31" w:rsidRDefault="00F21DFC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 xml:space="preserve"> Assignment: </w:t>
      </w:r>
      <w:r w:rsidR="00FC7F93" w:rsidRPr="00F77B31">
        <w:rPr>
          <w:rFonts w:ascii="Bookman Old Style" w:hAnsi="Bookman Old Style"/>
          <w:sz w:val="24"/>
          <w:szCs w:val="24"/>
        </w:rPr>
        <w:t xml:space="preserve">Read </w:t>
      </w:r>
      <w:r w:rsidR="00FC7F93" w:rsidRPr="00F77B31">
        <w:rPr>
          <w:rFonts w:ascii="Bookman Old Style" w:hAnsi="Bookman Old Style"/>
          <w:i/>
          <w:iCs/>
          <w:sz w:val="24"/>
          <w:szCs w:val="24"/>
        </w:rPr>
        <w:t xml:space="preserve">History </w:t>
      </w:r>
      <w:r w:rsidRPr="00F77B31">
        <w:rPr>
          <w:rFonts w:ascii="Bookman Old Style" w:hAnsi="Bookman Old Style"/>
          <w:i/>
          <w:iCs/>
          <w:sz w:val="24"/>
          <w:szCs w:val="24"/>
        </w:rPr>
        <w:t>of Juvenile Courts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="00FC7F93" w:rsidRPr="00F77B31">
        <w:rPr>
          <w:rFonts w:ascii="Bookman Old Style" w:hAnsi="Bookman Old Style"/>
          <w:sz w:val="24"/>
          <w:szCs w:val="24"/>
        </w:rPr>
        <w:t>summary on TWEN course materials</w:t>
      </w:r>
      <w:r w:rsidRPr="00F77B31">
        <w:rPr>
          <w:rFonts w:ascii="Bookman Old Style" w:hAnsi="Bookman Old Style"/>
          <w:sz w:val="24"/>
          <w:szCs w:val="24"/>
        </w:rPr>
        <w:t>.</w:t>
      </w:r>
    </w:p>
    <w:p w14:paraId="064AE7F7" w14:textId="1E70777D" w:rsidR="00F21DFC" w:rsidRPr="00F77B31" w:rsidRDefault="00F21DFC" w:rsidP="00F21DFC">
      <w:pPr>
        <w:rPr>
          <w:rFonts w:ascii="Bookman Old Style" w:hAnsi="Bookman Old Style"/>
          <w:sz w:val="24"/>
          <w:szCs w:val="24"/>
          <w:u w:val="single"/>
        </w:rPr>
      </w:pP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July 7 </w:t>
      </w:r>
      <w:r w:rsidR="00F77B31" w:rsidRPr="00F77B31">
        <w:rPr>
          <w:rFonts w:ascii="Bookman Old Style" w:hAnsi="Bookman Old Style"/>
          <w:b/>
          <w:bCs/>
          <w:sz w:val="24"/>
          <w:szCs w:val="24"/>
          <w:u w:val="single"/>
        </w:rPr>
        <w:t>Tuesday</w:t>
      </w:r>
      <w:r w:rsid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>CLASS</w:t>
      </w:r>
      <w:r w:rsidRPr="00F77B31">
        <w:rPr>
          <w:rFonts w:ascii="Bookman Old Style" w:hAnsi="Bookman Old Style"/>
          <w:b/>
          <w:bCs/>
          <w:sz w:val="24"/>
          <w:szCs w:val="24"/>
        </w:rPr>
        <w:t xml:space="preserve"> 2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Pr="00F77B31">
        <w:rPr>
          <w:rFonts w:ascii="Bookman Old Style" w:hAnsi="Bookman Old Style"/>
          <w:i/>
          <w:iCs/>
          <w:sz w:val="24"/>
          <w:szCs w:val="24"/>
          <w:u w:val="single"/>
        </w:rPr>
        <w:t>In re Gault</w:t>
      </w:r>
      <w:r w:rsidRPr="00F77B31">
        <w:rPr>
          <w:rFonts w:ascii="Bookman Old Style" w:hAnsi="Bookman Old Style"/>
          <w:sz w:val="24"/>
          <w:szCs w:val="24"/>
          <w:u w:val="single"/>
        </w:rPr>
        <w:t>-- Due Process in the Juvenile courts</w:t>
      </w:r>
    </w:p>
    <w:p w14:paraId="02B1AD4D" w14:textId="03586A91" w:rsidR="00F21DFC" w:rsidRPr="00F77B31" w:rsidRDefault="00F21DFC" w:rsidP="00F21DFC">
      <w:pPr>
        <w:rPr>
          <w:rFonts w:ascii="Bookman Old Style" w:hAnsi="Bookman Old Style"/>
          <w:i/>
          <w:iCs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 xml:space="preserve">Assignment: Read </w:t>
      </w:r>
      <w:r w:rsidRPr="00F77B31">
        <w:rPr>
          <w:rFonts w:ascii="Bookman Old Style" w:hAnsi="Bookman Old Style"/>
          <w:i/>
          <w:iCs/>
          <w:sz w:val="24"/>
          <w:szCs w:val="24"/>
        </w:rPr>
        <w:t>In re Gault</w:t>
      </w:r>
      <w:r w:rsidRPr="00F77B31">
        <w:rPr>
          <w:rFonts w:ascii="Bookman Old Style" w:hAnsi="Bookman Old Style"/>
          <w:sz w:val="24"/>
          <w:szCs w:val="24"/>
        </w:rPr>
        <w:t xml:space="preserve"> synopsis in course materials on TWEN. Students will be divided into groups of 2</w:t>
      </w:r>
      <w:r w:rsidR="007A3C63">
        <w:rPr>
          <w:rFonts w:ascii="Bookman Old Style" w:hAnsi="Bookman Old Style"/>
          <w:sz w:val="24"/>
          <w:szCs w:val="24"/>
        </w:rPr>
        <w:t xml:space="preserve"> </w:t>
      </w:r>
      <w:r w:rsidRPr="00F77B31">
        <w:rPr>
          <w:rFonts w:ascii="Bookman Old Style" w:hAnsi="Bookman Old Style"/>
          <w:sz w:val="24"/>
          <w:szCs w:val="24"/>
        </w:rPr>
        <w:t xml:space="preserve">- each pair will discuss an assigned topic from </w:t>
      </w:r>
      <w:r w:rsidRPr="00F77B31">
        <w:rPr>
          <w:rFonts w:ascii="Bookman Old Style" w:hAnsi="Bookman Old Style"/>
          <w:i/>
          <w:iCs/>
          <w:sz w:val="24"/>
          <w:szCs w:val="24"/>
        </w:rPr>
        <w:t>Gault.</w:t>
      </w:r>
      <w:r w:rsidR="00A67D83" w:rsidRPr="00F77B31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07ECA41C" w14:textId="2D270CF2" w:rsidR="00F21DFC" w:rsidRPr="00F77B31" w:rsidRDefault="00F21DFC" w:rsidP="00F21DFC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July 8 </w:t>
      </w:r>
      <w:r w:rsid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Wednesday </w:t>
      </w: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>CLASS 3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Pr="00F77B31">
        <w:rPr>
          <w:rFonts w:ascii="Bookman Old Style" w:hAnsi="Bookman Old Style"/>
          <w:sz w:val="24"/>
          <w:szCs w:val="24"/>
          <w:u w:val="single"/>
        </w:rPr>
        <w:t>How are Juveniles Different?</w:t>
      </w:r>
      <w:r w:rsidR="000645B3" w:rsidRPr="00F77B31">
        <w:rPr>
          <w:rFonts w:ascii="Bookman Old Style" w:hAnsi="Bookman Old Style"/>
          <w:sz w:val="24"/>
          <w:szCs w:val="24"/>
          <w:u w:val="single"/>
        </w:rPr>
        <w:t xml:space="preserve"> The Age of Science</w:t>
      </w:r>
    </w:p>
    <w:p w14:paraId="553538DE" w14:textId="5A53F3BD" w:rsidR="001552B6" w:rsidRPr="00F77B31" w:rsidRDefault="00F21DFC" w:rsidP="00F21DFC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>Assignment</w:t>
      </w:r>
      <w:r w:rsidR="00042FF4" w:rsidRPr="00F77B31">
        <w:rPr>
          <w:rFonts w:ascii="Bookman Old Style" w:hAnsi="Bookman Old Style"/>
          <w:sz w:val="24"/>
          <w:szCs w:val="24"/>
        </w:rPr>
        <w:t xml:space="preserve">: Students will be assigned to read one of the following case summaries: </w:t>
      </w:r>
      <w:r w:rsidR="00042FF4" w:rsidRPr="00F77B31">
        <w:rPr>
          <w:rFonts w:ascii="Bookman Old Style" w:hAnsi="Bookman Old Style"/>
          <w:i/>
          <w:iCs/>
          <w:sz w:val="24"/>
          <w:szCs w:val="24"/>
        </w:rPr>
        <w:t>Roper</w:t>
      </w:r>
      <w:r w:rsidR="00042FF4" w:rsidRPr="00F77B31">
        <w:rPr>
          <w:rFonts w:ascii="Bookman Old Style" w:hAnsi="Bookman Old Style"/>
          <w:sz w:val="24"/>
          <w:szCs w:val="24"/>
        </w:rPr>
        <w:t xml:space="preserve"> </w:t>
      </w:r>
      <w:r w:rsidR="00042FF4" w:rsidRPr="00F77B31">
        <w:rPr>
          <w:rFonts w:ascii="Bookman Old Style" w:hAnsi="Bookman Old Style"/>
          <w:i/>
          <w:iCs/>
          <w:sz w:val="24"/>
          <w:szCs w:val="24"/>
        </w:rPr>
        <w:t>v. Simmons; Graham</w:t>
      </w:r>
      <w:r w:rsidR="00042FF4" w:rsidRPr="00F77B31">
        <w:rPr>
          <w:rFonts w:ascii="Bookman Old Style" w:hAnsi="Bookman Old Style"/>
          <w:sz w:val="24"/>
          <w:szCs w:val="24"/>
        </w:rPr>
        <w:t xml:space="preserve"> </w:t>
      </w:r>
      <w:r w:rsidR="00042FF4" w:rsidRPr="00F77B31">
        <w:rPr>
          <w:rFonts w:ascii="Bookman Old Style" w:hAnsi="Bookman Old Style"/>
          <w:i/>
          <w:iCs/>
          <w:sz w:val="24"/>
          <w:szCs w:val="24"/>
        </w:rPr>
        <w:t>v. Florida</w:t>
      </w:r>
      <w:r w:rsidR="00042FF4" w:rsidRPr="00F77B31">
        <w:rPr>
          <w:rFonts w:ascii="Bookman Old Style" w:hAnsi="Bookman Old Style"/>
          <w:sz w:val="24"/>
          <w:szCs w:val="24"/>
        </w:rPr>
        <w:t xml:space="preserve">; </w:t>
      </w:r>
      <w:r w:rsidR="00042FF4" w:rsidRPr="00F77B31">
        <w:rPr>
          <w:rFonts w:ascii="Bookman Old Style" w:hAnsi="Bookman Old Style"/>
          <w:i/>
          <w:iCs/>
          <w:sz w:val="24"/>
          <w:szCs w:val="24"/>
        </w:rPr>
        <w:t>J.D.B</w:t>
      </w:r>
      <w:r w:rsidR="00042FF4" w:rsidRPr="00F77B31">
        <w:rPr>
          <w:rFonts w:ascii="Bookman Old Style" w:hAnsi="Bookman Old Style"/>
          <w:sz w:val="24"/>
          <w:szCs w:val="24"/>
        </w:rPr>
        <w:t xml:space="preserve">. v. </w:t>
      </w:r>
      <w:r w:rsidR="00042FF4" w:rsidRPr="00F77B31">
        <w:rPr>
          <w:rFonts w:ascii="Bookman Old Style" w:hAnsi="Bookman Old Style"/>
          <w:i/>
          <w:iCs/>
          <w:sz w:val="24"/>
          <w:szCs w:val="24"/>
        </w:rPr>
        <w:t>North Carolina</w:t>
      </w:r>
      <w:r w:rsidR="00042FF4" w:rsidRPr="00F77B31">
        <w:rPr>
          <w:rFonts w:ascii="Bookman Old Style" w:hAnsi="Bookman Old Style"/>
          <w:sz w:val="24"/>
          <w:szCs w:val="24"/>
        </w:rPr>
        <w:t xml:space="preserve"> and should be prepared to discuss how the Court looks at differences between juveniles and adults.  </w:t>
      </w:r>
    </w:p>
    <w:p w14:paraId="67944FA4" w14:textId="2726F4CE" w:rsidR="009064F3" w:rsidRPr="00F77B31" w:rsidRDefault="009064F3" w:rsidP="009064F3">
      <w:pPr>
        <w:pStyle w:val="Heading3"/>
        <w:spacing w:before="0" w:beforeAutospacing="0" w:after="0" w:afterAutospacing="0"/>
        <w:rPr>
          <w:rStyle w:val="Hyperlink"/>
          <w:rFonts w:ascii="Bookman Old Style" w:hAnsi="Bookman Old Style" w:cs="Arial"/>
          <w:b w:val="0"/>
          <w:bCs w:val="0"/>
          <w:color w:val="auto"/>
          <w:sz w:val="24"/>
          <w:szCs w:val="24"/>
          <w:u w:val="none"/>
        </w:rPr>
      </w:pPr>
      <w:r w:rsidRPr="00F77B31">
        <w:rPr>
          <w:rFonts w:ascii="Bookman Old Style" w:hAnsi="Bookman Old Style"/>
          <w:b w:val="0"/>
          <w:bCs w:val="0"/>
          <w:sz w:val="24"/>
          <w:szCs w:val="24"/>
        </w:rPr>
        <w:t>Class will watch</w:t>
      </w:r>
      <w:r w:rsidR="00A67D83" w:rsidRPr="00F77B31">
        <w:rPr>
          <w:rFonts w:ascii="Bookman Old Style" w:hAnsi="Bookman Old Style"/>
          <w:b w:val="0"/>
          <w:bCs w:val="0"/>
          <w:sz w:val="24"/>
          <w:szCs w:val="24"/>
        </w:rPr>
        <w:t>:</w:t>
      </w:r>
      <w:r w:rsidRPr="00F77B31">
        <w:rPr>
          <w:rFonts w:ascii="Bookman Old Style" w:hAnsi="Bookman Old Style" w:cs="Arial"/>
          <w:b w:val="0"/>
          <w:bCs w:val="0"/>
          <w:sz w:val="24"/>
          <w:szCs w:val="24"/>
        </w:rPr>
        <w:fldChar w:fldCharType="begin"/>
      </w:r>
      <w:r w:rsidRPr="00F77B31">
        <w:rPr>
          <w:rFonts w:ascii="Bookman Old Style" w:hAnsi="Bookman Old Style" w:cs="Arial"/>
          <w:b w:val="0"/>
          <w:bCs w:val="0"/>
          <w:sz w:val="24"/>
          <w:szCs w:val="24"/>
        </w:rPr>
        <w:instrText xml:space="preserve"> HYPERLINK "https://www.ted.com/talks/sarah_jayne_blakemore_the_mysterious_workings_of_the_adolescent_brain?language=en" </w:instrText>
      </w:r>
      <w:r w:rsidRPr="00F77B31">
        <w:rPr>
          <w:rFonts w:ascii="Bookman Old Style" w:hAnsi="Bookman Old Style" w:cs="Arial"/>
          <w:b w:val="0"/>
          <w:bCs w:val="0"/>
          <w:sz w:val="24"/>
          <w:szCs w:val="24"/>
        </w:rPr>
        <w:fldChar w:fldCharType="separate"/>
      </w:r>
    </w:p>
    <w:p w14:paraId="4B8E192D" w14:textId="6F4AC694" w:rsidR="009064F3" w:rsidRPr="00F77B31" w:rsidRDefault="009064F3" w:rsidP="009064F3">
      <w:pPr>
        <w:pStyle w:val="Heading3"/>
        <w:spacing w:before="0" w:beforeAutospacing="0" w:after="45" w:afterAutospacing="0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F77B31">
        <w:rPr>
          <w:rFonts w:ascii="Bookman Old Style" w:hAnsi="Bookman Old Style" w:cs="Arial"/>
          <w:b w:val="0"/>
          <w:bCs w:val="0"/>
          <w:sz w:val="24"/>
          <w:szCs w:val="24"/>
        </w:rPr>
        <w:t xml:space="preserve">The mysterious workings of the adolescent brain - </w:t>
      </w:r>
      <w:r w:rsidRPr="00F77B31">
        <w:rPr>
          <w:rFonts w:ascii="Bookman Old Style" w:hAnsi="Bookman Old Style" w:cs="Arial"/>
          <w:b w:val="0"/>
          <w:bCs w:val="0"/>
          <w:sz w:val="24"/>
          <w:szCs w:val="24"/>
        </w:rPr>
        <w:fldChar w:fldCharType="end"/>
      </w:r>
    </w:p>
    <w:p w14:paraId="2568B7AE" w14:textId="3D1E6A74" w:rsidR="009064F3" w:rsidRPr="00F77B31" w:rsidRDefault="007520DA" w:rsidP="009064F3">
      <w:pPr>
        <w:spacing w:line="240" w:lineRule="atLeast"/>
        <w:rPr>
          <w:rFonts w:ascii="Bookman Old Style" w:hAnsi="Bookman Old Style" w:cs="Arial"/>
          <w:sz w:val="24"/>
          <w:szCs w:val="24"/>
        </w:rPr>
      </w:pPr>
      <w:r w:rsidRPr="007520DA">
        <w:rPr>
          <w:rStyle w:val="eipwbe"/>
          <w:rFonts w:ascii="Bookman Old Style" w:hAnsi="Bookman Old Style" w:cs="Arial"/>
          <w:sz w:val="24"/>
          <w:szCs w:val="24"/>
        </w:rPr>
        <w:t>https://www.ted.com/talks/sarah_jayne_blakemore_the_mysterious_workings_of_the_adolescent_brain?language=en</w:t>
      </w:r>
    </w:p>
    <w:p w14:paraId="473AED2E" w14:textId="3D5B4A01" w:rsidR="009064F3" w:rsidRPr="00F77B31" w:rsidRDefault="009064F3" w:rsidP="00F21DFC">
      <w:pPr>
        <w:rPr>
          <w:rFonts w:ascii="Bookman Old Style" w:hAnsi="Bookman Old Style"/>
          <w:sz w:val="24"/>
          <w:szCs w:val="24"/>
        </w:rPr>
      </w:pPr>
    </w:p>
    <w:p w14:paraId="693E08BE" w14:textId="12F2B4CB" w:rsidR="00B065A3" w:rsidRDefault="00B065A3" w:rsidP="00B065A3">
      <w:pPr>
        <w:rPr>
          <w:rFonts w:ascii="Bookman Old Style" w:hAnsi="Bookman Old Style"/>
          <w:sz w:val="24"/>
          <w:szCs w:val="24"/>
          <w:u w:val="single"/>
        </w:rPr>
      </w:pP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July 9 </w:t>
      </w:r>
      <w:r w:rsid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Thursday </w:t>
      </w: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CLASS 4 </w:t>
      </w:r>
      <w:r w:rsidRPr="00F77B31">
        <w:rPr>
          <w:rFonts w:ascii="Bookman Old Style" w:hAnsi="Bookman Old Style"/>
          <w:sz w:val="24"/>
          <w:szCs w:val="24"/>
          <w:u w:val="single"/>
        </w:rPr>
        <w:t xml:space="preserve">Arrest to </w:t>
      </w:r>
      <w:r w:rsidR="006F27ED">
        <w:rPr>
          <w:rFonts w:ascii="Bookman Old Style" w:hAnsi="Bookman Old Style"/>
          <w:sz w:val="24"/>
          <w:szCs w:val="24"/>
          <w:u w:val="single"/>
        </w:rPr>
        <w:t>D</w:t>
      </w:r>
      <w:r w:rsidRPr="00F77B31">
        <w:rPr>
          <w:rFonts w:ascii="Bookman Old Style" w:hAnsi="Bookman Old Style"/>
          <w:sz w:val="24"/>
          <w:szCs w:val="24"/>
          <w:u w:val="single"/>
        </w:rPr>
        <w:t>isposition</w:t>
      </w:r>
    </w:p>
    <w:p w14:paraId="0E96557F" w14:textId="040E7A16" w:rsidR="00F77B31" w:rsidRPr="00F77B31" w:rsidRDefault="00F77B31" w:rsidP="00B065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Class lecture will cover </w:t>
      </w:r>
      <w:r w:rsidRPr="00F77B31">
        <w:rPr>
          <w:rFonts w:ascii="Bookman Old Style" w:hAnsi="Bookman Old Style"/>
          <w:sz w:val="24"/>
          <w:szCs w:val="24"/>
        </w:rPr>
        <w:t>the Juvenile System as compared to the Adult Criminal System; the Youthful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77B31">
        <w:rPr>
          <w:rFonts w:ascii="Bookman Old Style" w:eastAsia="Times New Roman" w:hAnsi="Bookman Old Style" w:cs="Arial"/>
          <w:color w:val="000000"/>
          <w:sz w:val="24"/>
          <w:szCs w:val="24"/>
        </w:rPr>
        <w:t>Offender hybrid; 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and</w:t>
      </w:r>
      <w:r w:rsidRPr="00F77B31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Status Offenses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</w:p>
    <w:p w14:paraId="605FB5E7" w14:textId="14CC0165" w:rsidR="00F77B31" w:rsidRDefault="00B065A3" w:rsidP="00F77B31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lastRenderedPageBreak/>
        <w:t>Assignment:</w:t>
      </w:r>
      <w:r w:rsidR="00D716DE" w:rsidRPr="00F77B31">
        <w:rPr>
          <w:rFonts w:ascii="Bookman Old Style" w:hAnsi="Bookman Old Style"/>
          <w:sz w:val="24"/>
          <w:szCs w:val="24"/>
        </w:rPr>
        <w:t xml:space="preserve"> </w:t>
      </w:r>
      <w:r w:rsidR="009113CC" w:rsidRPr="00F77B31">
        <w:rPr>
          <w:rFonts w:ascii="Bookman Old Style" w:hAnsi="Bookman Old Style"/>
          <w:sz w:val="24"/>
          <w:szCs w:val="24"/>
        </w:rPr>
        <w:t>Read</w:t>
      </w:r>
      <w:r w:rsidR="00D716DE" w:rsidRPr="00F77B31">
        <w:rPr>
          <w:rFonts w:ascii="Bookman Old Style" w:hAnsi="Bookman Old Style"/>
          <w:sz w:val="24"/>
          <w:szCs w:val="24"/>
        </w:rPr>
        <w:t xml:space="preserve"> handout on “Defining Delinquency”</w:t>
      </w:r>
      <w:r w:rsidR="008E7B4B" w:rsidRPr="00F77B31">
        <w:rPr>
          <w:rFonts w:ascii="Bookman Old Style" w:hAnsi="Bookman Old Style"/>
          <w:sz w:val="24"/>
          <w:szCs w:val="24"/>
        </w:rPr>
        <w:t xml:space="preserve"> and fact</w:t>
      </w:r>
      <w:r w:rsidR="00F77B31">
        <w:rPr>
          <w:rFonts w:ascii="Bookman Old Style" w:hAnsi="Bookman Old Style"/>
          <w:sz w:val="24"/>
          <w:szCs w:val="24"/>
        </w:rPr>
        <w:t xml:space="preserve"> </w:t>
      </w:r>
      <w:r w:rsidR="008E7B4B" w:rsidRPr="00F77B31">
        <w:rPr>
          <w:rFonts w:ascii="Bookman Old Style" w:hAnsi="Bookman Old Style"/>
          <w:sz w:val="24"/>
          <w:szCs w:val="24"/>
        </w:rPr>
        <w:t>patterns</w:t>
      </w:r>
      <w:r w:rsidR="00F77B31">
        <w:rPr>
          <w:rFonts w:ascii="Bookman Old Style" w:hAnsi="Bookman Old Style"/>
          <w:sz w:val="24"/>
          <w:szCs w:val="24"/>
        </w:rPr>
        <w:t xml:space="preserve"> on Motions to Transfer</w:t>
      </w:r>
      <w:r w:rsidR="00705112">
        <w:rPr>
          <w:rFonts w:ascii="Bookman Old Style" w:hAnsi="Bookman Old Style"/>
          <w:sz w:val="24"/>
          <w:szCs w:val="24"/>
        </w:rPr>
        <w:t xml:space="preserve"> or Motion to Dismiss</w:t>
      </w:r>
      <w:r w:rsidR="00F77B31">
        <w:rPr>
          <w:rFonts w:ascii="Bookman Old Style" w:hAnsi="Bookman Old Style"/>
          <w:sz w:val="24"/>
          <w:szCs w:val="24"/>
        </w:rPr>
        <w:t xml:space="preserve"> </w:t>
      </w:r>
      <w:r w:rsidR="008E7B4B" w:rsidRPr="00F77B31">
        <w:rPr>
          <w:rFonts w:ascii="Bookman Old Style" w:hAnsi="Bookman Old Style"/>
          <w:sz w:val="24"/>
          <w:szCs w:val="24"/>
        </w:rPr>
        <w:t>assigned on TWEN</w:t>
      </w:r>
      <w:r w:rsidR="00F77B31">
        <w:rPr>
          <w:rFonts w:ascii="Bookman Old Style" w:hAnsi="Bookman Old Style"/>
          <w:sz w:val="24"/>
          <w:szCs w:val="24"/>
        </w:rPr>
        <w:t xml:space="preserve">. </w:t>
      </w:r>
      <w:r w:rsidR="00F77B31" w:rsidRPr="00F77B31">
        <w:rPr>
          <w:rFonts w:ascii="Bookman Old Style" w:hAnsi="Bookman Old Style"/>
          <w:sz w:val="24"/>
          <w:szCs w:val="24"/>
        </w:rPr>
        <w:t xml:space="preserve">Students will be assigned to a specific fact pattern to argue pro and con for the questions presented.  </w:t>
      </w:r>
    </w:p>
    <w:p w14:paraId="6AB7C405" w14:textId="782F45CB" w:rsidR="00F77B31" w:rsidRPr="00F77B31" w:rsidRDefault="00683E12" w:rsidP="00F77B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="00F77B31" w:rsidRPr="00683E12">
        <w:rPr>
          <w:rFonts w:ascii="Bookman Old Style" w:hAnsi="Bookman Old Style"/>
          <w:sz w:val="24"/>
          <w:szCs w:val="24"/>
          <w:u w:val="single"/>
        </w:rPr>
        <w:t>Weekend Homework Assignment</w:t>
      </w:r>
      <w:r w:rsidR="00F77B31" w:rsidRPr="00F77B31">
        <w:rPr>
          <w:rFonts w:ascii="Bookman Old Style" w:hAnsi="Bookman Old Style"/>
          <w:sz w:val="24"/>
          <w:szCs w:val="24"/>
        </w:rPr>
        <w:t>:  Choose</w:t>
      </w:r>
      <w:r w:rsidR="001D2011">
        <w:rPr>
          <w:rFonts w:ascii="Bookman Old Style" w:hAnsi="Bookman Old Style"/>
          <w:sz w:val="24"/>
          <w:szCs w:val="24"/>
        </w:rPr>
        <w:t xml:space="preserve"> a </w:t>
      </w:r>
      <w:r w:rsidR="00F77B31" w:rsidRPr="00F77B31">
        <w:rPr>
          <w:rFonts w:ascii="Bookman Old Style" w:hAnsi="Bookman Old Style"/>
          <w:sz w:val="24"/>
          <w:szCs w:val="24"/>
        </w:rPr>
        <w:t xml:space="preserve">Topic for </w:t>
      </w:r>
      <w:r w:rsidR="001D2011">
        <w:rPr>
          <w:rFonts w:ascii="Bookman Old Style" w:hAnsi="Bookman Old Style"/>
          <w:sz w:val="24"/>
          <w:szCs w:val="24"/>
        </w:rPr>
        <w:t xml:space="preserve"> your final </w:t>
      </w:r>
      <w:r w:rsidR="00F77B31" w:rsidRPr="00F77B31">
        <w:rPr>
          <w:rFonts w:ascii="Bookman Old Style" w:hAnsi="Bookman Old Style"/>
          <w:sz w:val="24"/>
          <w:szCs w:val="24"/>
        </w:rPr>
        <w:t>New Directions presentation and begin research.</w:t>
      </w:r>
    </w:p>
    <w:p w14:paraId="14A07452" w14:textId="77777777" w:rsidR="00F77B31" w:rsidRPr="00F77B31" w:rsidRDefault="00F77B31" w:rsidP="00F77B31">
      <w:pPr>
        <w:rPr>
          <w:rFonts w:ascii="Bookman Old Style" w:hAnsi="Bookman Old Style"/>
          <w:sz w:val="24"/>
          <w:szCs w:val="24"/>
        </w:rPr>
      </w:pPr>
    </w:p>
    <w:p w14:paraId="435287C9" w14:textId="71A94261" w:rsidR="008E7B4B" w:rsidRDefault="008E7B4B" w:rsidP="008E7B4B">
      <w:pPr>
        <w:rPr>
          <w:rFonts w:ascii="Bookman Old Style" w:hAnsi="Bookman Old Style"/>
          <w:sz w:val="24"/>
          <w:szCs w:val="24"/>
          <w:u w:val="single"/>
        </w:rPr>
      </w:pP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>July 13</w:t>
      </w:r>
      <w:r w:rsidR="00683E12">
        <w:rPr>
          <w:rFonts w:ascii="Bookman Old Style" w:hAnsi="Bookman Old Style"/>
          <w:b/>
          <w:bCs/>
          <w:sz w:val="24"/>
          <w:szCs w:val="24"/>
          <w:u w:val="single"/>
        </w:rPr>
        <w:t xml:space="preserve"> Monday</w:t>
      </w: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 CLASS</w:t>
      </w:r>
      <w:r w:rsidRPr="00F77B3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F77B31">
        <w:rPr>
          <w:rFonts w:ascii="Bookman Old Style" w:hAnsi="Bookman Old Style"/>
          <w:b/>
          <w:bCs/>
          <w:sz w:val="24"/>
          <w:szCs w:val="24"/>
          <w:u w:val="single"/>
        </w:rPr>
        <w:t xml:space="preserve">5 </w:t>
      </w:r>
      <w:r w:rsidR="006F27ED">
        <w:rPr>
          <w:rFonts w:ascii="Bookman Old Style" w:hAnsi="Bookman Old Style"/>
          <w:b/>
          <w:bCs/>
          <w:sz w:val="24"/>
          <w:szCs w:val="24"/>
          <w:u w:val="single"/>
        </w:rPr>
        <w:t>Characteristics of Youth in the Juvenile Justice System</w:t>
      </w:r>
    </w:p>
    <w:p w14:paraId="19D0BF4D" w14:textId="1ECD8E80" w:rsidR="00683E12" w:rsidRPr="006F27ED" w:rsidRDefault="00683E12" w:rsidP="008E7B4B">
      <w:pPr>
        <w:rPr>
          <w:rFonts w:ascii="Bookman Old Style" w:hAnsi="Bookman Old Style"/>
          <w:sz w:val="24"/>
          <w:szCs w:val="24"/>
        </w:rPr>
      </w:pPr>
      <w:r w:rsidRPr="006F27ED">
        <w:rPr>
          <w:rFonts w:ascii="Bookman Old Style" w:hAnsi="Bookman Old Style"/>
          <w:sz w:val="24"/>
          <w:szCs w:val="24"/>
        </w:rPr>
        <w:t xml:space="preserve">This class will cover </w:t>
      </w:r>
      <w:r w:rsidR="006F27ED">
        <w:rPr>
          <w:rFonts w:ascii="Bookman Old Style" w:hAnsi="Bookman Old Style"/>
          <w:sz w:val="24"/>
          <w:szCs w:val="24"/>
        </w:rPr>
        <w:t>many of the c</w:t>
      </w:r>
      <w:r w:rsidRPr="006F27ED">
        <w:rPr>
          <w:rFonts w:ascii="Bookman Old Style" w:hAnsi="Bookman Old Style"/>
          <w:sz w:val="24"/>
          <w:szCs w:val="24"/>
        </w:rPr>
        <w:t>haracteristics of youth in the JJ system</w:t>
      </w:r>
      <w:r w:rsidR="007A3C63">
        <w:rPr>
          <w:rFonts w:ascii="Bookman Old Style" w:hAnsi="Bookman Old Style"/>
          <w:sz w:val="24"/>
          <w:szCs w:val="24"/>
        </w:rPr>
        <w:t>:</w:t>
      </w:r>
      <w:r w:rsidRPr="006F27ED">
        <w:rPr>
          <w:rFonts w:ascii="Bookman Old Style" w:hAnsi="Bookman Old Style"/>
          <w:sz w:val="24"/>
          <w:szCs w:val="24"/>
        </w:rPr>
        <w:t xml:space="preserve"> mental health</w:t>
      </w:r>
      <w:r w:rsidR="006F27ED">
        <w:rPr>
          <w:rFonts w:ascii="Bookman Old Style" w:hAnsi="Bookman Old Style"/>
          <w:sz w:val="24"/>
          <w:szCs w:val="24"/>
        </w:rPr>
        <w:t>,</w:t>
      </w:r>
      <w:r w:rsidRPr="006F27ED">
        <w:rPr>
          <w:rFonts w:ascii="Bookman Old Style" w:hAnsi="Bookman Old Style"/>
          <w:sz w:val="24"/>
          <w:szCs w:val="24"/>
        </w:rPr>
        <w:t xml:space="preserve"> education, competency, LGBTQ issues, </w:t>
      </w:r>
      <w:r w:rsidR="006F27ED">
        <w:rPr>
          <w:rFonts w:ascii="Bookman Old Style" w:hAnsi="Bookman Old Style"/>
          <w:sz w:val="24"/>
          <w:szCs w:val="24"/>
        </w:rPr>
        <w:t>g</w:t>
      </w:r>
      <w:r w:rsidRPr="006F27ED">
        <w:rPr>
          <w:rFonts w:ascii="Bookman Old Style" w:hAnsi="Bookman Old Style"/>
          <w:sz w:val="24"/>
          <w:szCs w:val="24"/>
        </w:rPr>
        <w:t xml:space="preserve">irls, homelessness, </w:t>
      </w:r>
      <w:proofErr w:type="gramStart"/>
      <w:r w:rsidRPr="006F27ED">
        <w:rPr>
          <w:rFonts w:ascii="Bookman Old Style" w:hAnsi="Bookman Old Style"/>
          <w:sz w:val="24"/>
          <w:szCs w:val="24"/>
        </w:rPr>
        <w:t>poverty</w:t>
      </w:r>
      <w:proofErr w:type="gramEnd"/>
      <w:r w:rsidRPr="006F27ED">
        <w:rPr>
          <w:rFonts w:ascii="Bookman Old Style" w:hAnsi="Bookman Old Style"/>
          <w:sz w:val="24"/>
          <w:szCs w:val="24"/>
        </w:rPr>
        <w:t xml:space="preserve"> and racism.</w:t>
      </w:r>
    </w:p>
    <w:p w14:paraId="651CE988" w14:textId="1E65FF4E" w:rsidR="00CB660F" w:rsidRPr="007E1BFA" w:rsidRDefault="009064F3" w:rsidP="009064F3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>Assignment:</w:t>
      </w:r>
      <w:r w:rsidR="006F27ED">
        <w:rPr>
          <w:rFonts w:ascii="Bookman Old Style" w:hAnsi="Bookman Old Style"/>
          <w:sz w:val="24"/>
          <w:szCs w:val="24"/>
        </w:rPr>
        <w:t xml:space="preserve"> R</w:t>
      </w:r>
      <w:r w:rsidR="007E1BFA">
        <w:rPr>
          <w:rFonts w:ascii="Bookman Old Style" w:hAnsi="Bookman Old Style"/>
          <w:sz w:val="24"/>
          <w:szCs w:val="24"/>
        </w:rPr>
        <w:t xml:space="preserve">ead: 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="00CB660F" w:rsidRPr="007E1BFA">
        <w:rPr>
          <w:rFonts w:ascii="Bookman Old Style" w:hAnsi="Bookman Old Style"/>
          <w:i/>
          <w:iCs/>
          <w:sz w:val="24"/>
          <w:szCs w:val="24"/>
        </w:rPr>
        <w:t xml:space="preserve">Transforming Justice: Bringing Pennsylvania Young People Safely Home from Juvenile Justice Placements, </w:t>
      </w:r>
      <w:proofErr w:type="spellStart"/>
      <w:r w:rsidR="007E1BFA" w:rsidRPr="007E1BFA">
        <w:rPr>
          <w:rFonts w:ascii="Bookman Old Style" w:hAnsi="Bookman Old Style" w:cs="Arial"/>
          <w:color w:val="000000"/>
          <w:sz w:val="24"/>
          <w:szCs w:val="24"/>
        </w:rPr>
        <w:t>Pilnik</w:t>
      </w:r>
      <w:proofErr w:type="spellEnd"/>
      <w:r w:rsidR="007E1BFA" w:rsidRPr="007E1BFA">
        <w:rPr>
          <w:rFonts w:ascii="Bookman Old Style" w:hAnsi="Bookman Old Style" w:cs="Arial"/>
          <w:color w:val="000000"/>
          <w:sz w:val="24"/>
          <w:szCs w:val="24"/>
        </w:rPr>
        <w:t xml:space="preserve">, Schwartz, Lindell, </w:t>
      </w:r>
      <w:proofErr w:type="spellStart"/>
      <w:r w:rsidR="007E1BFA" w:rsidRPr="007E1BFA">
        <w:rPr>
          <w:rFonts w:ascii="Bookman Old Style" w:hAnsi="Bookman Old Style" w:cs="Arial"/>
          <w:color w:val="000000"/>
          <w:sz w:val="24"/>
          <w:szCs w:val="24"/>
        </w:rPr>
        <w:t>Fellerman</w:t>
      </w:r>
      <w:proofErr w:type="spellEnd"/>
      <w:r w:rsidR="007E1BFA" w:rsidRPr="007E1BFA">
        <w:rPr>
          <w:rFonts w:ascii="Bookman Old Style" w:hAnsi="Bookman Old Style" w:cs="Arial"/>
          <w:color w:val="000000"/>
          <w:sz w:val="24"/>
          <w:szCs w:val="24"/>
        </w:rPr>
        <w:t>, and Sorenson </w:t>
      </w:r>
      <w:hyperlink r:id="rId4" w:tgtFrame="_blank" w:history="1">
        <w:r w:rsidR="007E1BFA" w:rsidRPr="007E1BFA">
          <w:rPr>
            <w:rStyle w:val="Hyperlink"/>
            <w:rFonts w:ascii="Bookman Old Style" w:hAnsi="Bookman Old Style" w:cs="Arial"/>
            <w:color w:val="1155CC"/>
            <w:sz w:val="24"/>
            <w:szCs w:val="24"/>
          </w:rPr>
          <w:t>https://www.aecf.org/resources/transforming-justice/</w:t>
        </w:r>
      </w:hyperlink>
    </w:p>
    <w:p w14:paraId="0B8068D5" w14:textId="08F7EDF6" w:rsidR="009064F3" w:rsidRPr="00F77B31" w:rsidRDefault="009064F3" w:rsidP="009064F3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sz w:val="24"/>
          <w:szCs w:val="24"/>
        </w:rPr>
        <w:t>Also watc</w:t>
      </w:r>
      <w:r w:rsidR="00A67D83" w:rsidRPr="00F77B31">
        <w:rPr>
          <w:rFonts w:ascii="Bookman Old Style" w:hAnsi="Bookman Old Style"/>
          <w:sz w:val="24"/>
          <w:szCs w:val="24"/>
        </w:rPr>
        <w:t>h</w:t>
      </w:r>
      <w:r w:rsidR="00FB376E" w:rsidRPr="00F77B31">
        <w:rPr>
          <w:rFonts w:ascii="Bookman Old Style" w:hAnsi="Bookman Old Style"/>
          <w:sz w:val="24"/>
          <w:szCs w:val="24"/>
        </w:rPr>
        <w:t xml:space="preserve"> and respond</w:t>
      </w:r>
      <w:r w:rsidR="00A67D83" w:rsidRPr="00F77B31">
        <w:rPr>
          <w:rFonts w:ascii="Bookman Old Style" w:hAnsi="Bookman Old Style"/>
          <w:sz w:val="24"/>
          <w:szCs w:val="24"/>
        </w:rPr>
        <w:t xml:space="preserve"> </w:t>
      </w:r>
      <w:r w:rsidR="00705112">
        <w:rPr>
          <w:rFonts w:ascii="Bookman Old Style" w:hAnsi="Bookman Old Style"/>
          <w:sz w:val="24"/>
          <w:szCs w:val="24"/>
        </w:rPr>
        <w:t>to: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</w:p>
    <w:p w14:paraId="074287CB" w14:textId="6EFACF79" w:rsidR="009064F3" w:rsidRDefault="001D2011" w:rsidP="009064F3">
      <w:pPr>
        <w:rPr>
          <w:rStyle w:val="Hyperlink"/>
          <w:rFonts w:ascii="Bookman Old Style" w:hAnsi="Bookman Old Style"/>
          <w:sz w:val="24"/>
          <w:szCs w:val="24"/>
        </w:rPr>
      </w:pPr>
      <w:hyperlink r:id="rId5" w:history="1">
        <w:r w:rsidR="0074656E" w:rsidRPr="00F77B31">
          <w:rPr>
            <w:rStyle w:val="Hyperlink"/>
            <w:rFonts w:ascii="Bookman Old Style" w:hAnsi="Bookman Old Style"/>
            <w:sz w:val="24"/>
            <w:szCs w:val="24"/>
          </w:rPr>
          <w:t>https://www.ted.com/talks/adam_foss_a_prosecutor_s_vision_for_a_better_justice_system?language=en</w:t>
        </w:r>
      </w:hyperlink>
      <w:r w:rsidR="001123CC">
        <w:rPr>
          <w:rStyle w:val="Hyperlink"/>
          <w:rFonts w:ascii="Bookman Old Style" w:hAnsi="Bookman Old Style"/>
          <w:sz w:val="24"/>
          <w:szCs w:val="24"/>
        </w:rPr>
        <w:t xml:space="preserve"> </w:t>
      </w:r>
    </w:p>
    <w:p w14:paraId="103B4C14" w14:textId="77777777" w:rsidR="0074656E" w:rsidRPr="001123CC" w:rsidRDefault="0074656E" w:rsidP="009064F3">
      <w:pPr>
        <w:rPr>
          <w:rFonts w:ascii="Bookman Old Style" w:hAnsi="Bookman Old Style"/>
          <w:sz w:val="24"/>
          <w:szCs w:val="24"/>
          <w:u w:val="single"/>
        </w:rPr>
      </w:pPr>
    </w:p>
    <w:p w14:paraId="04C84553" w14:textId="76355FA8" w:rsidR="006F27ED" w:rsidRDefault="009064F3" w:rsidP="006F27ED">
      <w:pPr>
        <w:rPr>
          <w:rFonts w:ascii="Bookman Old Style" w:hAnsi="Bookman Old Style"/>
          <w:sz w:val="24"/>
          <w:szCs w:val="24"/>
          <w:u w:val="single"/>
        </w:rPr>
      </w:pPr>
      <w:r w:rsidRPr="00F77B31">
        <w:rPr>
          <w:rFonts w:ascii="Bookman Old Style" w:hAnsi="Bookman Old Style"/>
          <w:b/>
          <w:bCs/>
          <w:sz w:val="24"/>
          <w:szCs w:val="24"/>
        </w:rPr>
        <w:t xml:space="preserve">July 14 </w:t>
      </w:r>
      <w:r w:rsidR="00683E12">
        <w:rPr>
          <w:rFonts w:ascii="Bookman Old Style" w:hAnsi="Bookman Old Style"/>
          <w:b/>
          <w:bCs/>
          <w:sz w:val="24"/>
          <w:szCs w:val="24"/>
        </w:rPr>
        <w:t xml:space="preserve">Tuesday </w:t>
      </w:r>
      <w:r w:rsidRPr="00F77B31">
        <w:rPr>
          <w:rFonts w:ascii="Bookman Old Style" w:hAnsi="Bookman Old Style"/>
          <w:b/>
          <w:bCs/>
          <w:sz w:val="24"/>
          <w:szCs w:val="24"/>
        </w:rPr>
        <w:t>CLASS 6</w:t>
      </w:r>
      <w:r w:rsidRPr="00F77B3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6F27ED">
        <w:rPr>
          <w:rFonts w:ascii="Bookman Old Style" w:hAnsi="Bookman Old Style"/>
          <w:sz w:val="24"/>
          <w:szCs w:val="24"/>
          <w:u w:val="single"/>
        </w:rPr>
        <w:t>Pretrial Detention and Disposition Outcomes in Juvenile Court</w:t>
      </w:r>
    </w:p>
    <w:p w14:paraId="2BF04E06" w14:textId="50192556" w:rsidR="007D0FA5" w:rsidRDefault="007D0FA5" w:rsidP="00F21DFC">
      <w:pPr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This class will cover the use of pretrial detention in juvenile court and the traditional outcomes in delinquency cases - juvenile probation or, for the more serious cases, placement in a residential program.  How is the decision made? How well do these programs meet the needs of juveniles? Are there better alternatives?</w:t>
      </w:r>
    </w:p>
    <w:p w14:paraId="7BF0860D" w14:textId="74599684" w:rsidR="00AB2E0F" w:rsidRPr="00AB2E0F" w:rsidRDefault="001123CC" w:rsidP="00F21DFC">
      <w:pPr>
        <w:rPr>
          <w:rFonts w:ascii="Bookman Old Style" w:hAnsi="Bookman Old Style" w:cs="Arial"/>
          <w:color w:val="000000"/>
          <w:sz w:val="24"/>
          <w:szCs w:val="24"/>
        </w:rPr>
      </w:pPr>
      <w:r w:rsidRPr="007E1BFA">
        <w:rPr>
          <w:rFonts w:ascii="Bookman Old Style" w:hAnsi="Bookman Old Style" w:cs="Arial"/>
          <w:color w:val="000000"/>
          <w:sz w:val="24"/>
          <w:szCs w:val="24"/>
        </w:rPr>
        <w:t> </w:t>
      </w:r>
      <w:r w:rsidR="00AB2E0F">
        <w:rPr>
          <w:rFonts w:ascii="Bookman Old Style" w:hAnsi="Bookman Old Style" w:cs="Arial"/>
          <w:color w:val="000000"/>
          <w:sz w:val="24"/>
          <w:szCs w:val="24"/>
        </w:rPr>
        <w:t xml:space="preserve"> Assignment: Read </w:t>
      </w:r>
      <w:r w:rsidRPr="00F54640">
        <w:rPr>
          <w:rFonts w:ascii="Bookman Old Style" w:hAnsi="Bookman Old Style" w:cs="Arial"/>
          <w:i/>
          <w:iCs/>
          <w:color w:val="000000"/>
          <w:sz w:val="24"/>
          <w:szCs w:val="24"/>
        </w:rPr>
        <w:t xml:space="preserve">Transforming Juvenile </w:t>
      </w:r>
      <w:r w:rsidR="00705112" w:rsidRPr="00F54640">
        <w:rPr>
          <w:rFonts w:ascii="Bookman Old Style" w:hAnsi="Bookman Old Style" w:cs="Arial"/>
          <w:i/>
          <w:iCs/>
          <w:color w:val="000000"/>
          <w:sz w:val="24"/>
          <w:szCs w:val="24"/>
        </w:rPr>
        <w:t>P</w:t>
      </w:r>
      <w:r w:rsidRPr="00F54640">
        <w:rPr>
          <w:rFonts w:ascii="Bookman Old Style" w:hAnsi="Bookman Old Style" w:cs="Arial"/>
          <w:i/>
          <w:iCs/>
          <w:color w:val="000000"/>
          <w:sz w:val="24"/>
          <w:szCs w:val="24"/>
        </w:rPr>
        <w:t>robation</w:t>
      </w:r>
      <w:r w:rsidRPr="00AB2E0F">
        <w:rPr>
          <w:rFonts w:ascii="Bookman Old Style" w:hAnsi="Bookman Old Style" w:cs="Arial"/>
          <w:color w:val="000000"/>
          <w:sz w:val="24"/>
          <w:szCs w:val="24"/>
        </w:rPr>
        <w:t> </w:t>
      </w:r>
    </w:p>
    <w:p w14:paraId="089F4849" w14:textId="4B1F1B7F" w:rsidR="00B53075" w:rsidRDefault="001D2011" w:rsidP="00F21DFC">
      <w:pPr>
        <w:rPr>
          <w:rFonts w:ascii="Bookman Old Style" w:hAnsi="Bookman Old Style" w:cs="Arial"/>
          <w:color w:val="000000"/>
          <w:sz w:val="24"/>
          <w:szCs w:val="24"/>
        </w:rPr>
      </w:pPr>
      <w:hyperlink r:id="rId6" w:history="1">
        <w:r w:rsidR="00AB2E0F" w:rsidRPr="005127A6">
          <w:rPr>
            <w:rStyle w:val="Hyperlink"/>
            <w:rFonts w:ascii="Bookman Old Style" w:hAnsi="Bookman Old Style" w:cs="Arial"/>
            <w:sz w:val="24"/>
            <w:szCs w:val="24"/>
          </w:rPr>
          <w:t>https://www.aecf.org/resources/transforming-juvenile-probation/</w:t>
        </w:r>
      </w:hyperlink>
    </w:p>
    <w:p w14:paraId="6ADE24D6" w14:textId="77777777" w:rsidR="007D0FA5" w:rsidRDefault="007D0FA5" w:rsidP="00F21DFC">
      <w:pPr>
        <w:rPr>
          <w:rFonts w:ascii="Bookman Old Style" w:hAnsi="Bookman Old Style" w:cs="Arial"/>
          <w:color w:val="000000"/>
          <w:sz w:val="24"/>
          <w:szCs w:val="24"/>
        </w:rPr>
      </w:pPr>
    </w:p>
    <w:p w14:paraId="0D2ACB99" w14:textId="2D6595BE" w:rsidR="001123CC" w:rsidRDefault="00B53075" w:rsidP="00B53075">
      <w:pPr>
        <w:rPr>
          <w:rFonts w:ascii="Bookman Old Style" w:hAnsi="Bookman Old Style"/>
          <w:sz w:val="24"/>
          <w:szCs w:val="24"/>
          <w:u w:val="single"/>
        </w:rPr>
      </w:pPr>
      <w:r w:rsidRPr="00F77B31">
        <w:rPr>
          <w:rFonts w:ascii="Bookman Old Style" w:hAnsi="Bookman Old Style"/>
          <w:b/>
          <w:bCs/>
          <w:sz w:val="24"/>
          <w:szCs w:val="24"/>
        </w:rPr>
        <w:t>July 15 Class 7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="007A3C63">
        <w:rPr>
          <w:rFonts w:ascii="Bookman Old Style" w:hAnsi="Bookman Old Style"/>
          <w:sz w:val="24"/>
          <w:szCs w:val="24"/>
          <w:u w:val="single"/>
        </w:rPr>
        <w:t xml:space="preserve">Restorative </w:t>
      </w:r>
      <w:r w:rsidR="001123CC">
        <w:rPr>
          <w:rFonts w:ascii="Bookman Old Style" w:hAnsi="Bookman Old Style"/>
          <w:sz w:val="24"/>
          <w:szCs w:val="24"/>
          <w:u w:val="single"/>
        </w:rPr>
        <w:t>Justice: Effective Use of pre</w:t>
      </w:r>
      <w:r w:rsidR="00705112">
        <w:rPr>
          <w:rFonts w:ascii="Bookman Old Style" w:hAnsi="Bookman Old Style"/>
          <w:sz w:val="24"/>
          <w:szCs w:val="24"/>
          <w:u w:val="single"/>
        </w:rPr>
        <w:t>-</w:t>
      </w:r>
      <w:r w:rsidR="001123CC">
        <w:rPr>
          <w:rFonts w:ascii="Bookman Old Style" w:hAnsi="Bookman Old Style"/>
          <w:sz w:val="24"/>
          <w:szCs w:val="24"/>
          <w:u w:val="single"/>
        </w:rPr>
        <w:t xml:space="preserve"> and post</w:t>
      </w:r>
      <w:r w:rsidR="00705112">
        <w:rPr>
          <w:rFonts w:ascii="Bookman Old Style" w:hAnsi="Bookman Old Style"/>
          <w:sz w:val="24"/>
          <w:szCs w:val="24"/>
          <w:u w:val="single"/>
        </w:rPr>
        <w:t>-</w:t>
      </w:r>
      <w:r w:rsidR="001123CC">
        <w:rPr>
          <w:rFonts w:ascii="Bookman Old Style" w:hAnsi="Bookman Old Style"/>
          <w:sz w:val="24"/>
          <w:szCs w:val="24"/>
          <w:u w:val="single"/>
        </w:rPr>
        <w:t>charge diversion and other restorative justice options in J</w:t>
      </w:r>
      <w:r w:rsidR="00705112">
        <w:rPr>
          <w:rFonts w:ascii="Bookman Old Style" w:hAnsi="Bookman Old Style"/>
          <w:sz w:val="24"/>
          <w:szCs w:val="24"/>
          <w:u w:val="single"/>
        </w:rPr>
        <w:t>uvenile Justice</w:t>
      </w:r>
      <w:r w:rsidR="001123CC">
        <w:rPr>
          <w:rFonts w:ascii="Bookman Old Style" w:hAnsi="Bookman Old Style"/>
          <w:sz w:val="24"/>
          <w:szCs w:val="24"/>
          <w:u w:val="single"/>
        </w:rPr>
        <w:t xml:space="preserve"> proce</w:t>
      </w:r>
      <w:r w:rsidR="00705112">
        <w:rPr>
          <w:rFonts w:ascii="Bookman Old Style" w:hAnsi="Bookman Old Style"/>
          <w:sz w:val="24"/>
          <w:szCs w:val="24"/>
          <w:u w:val="single"/>
        </w:rPr>
        <w:t>e</w:t>
      </w:r>
      <w:r w:rsidR="001123CC">
        <w:rPr>
          <w:rFonts w:ascii="Bookman Old Style" w:hAnsi="Bookman Old Style"/>
          <w:sz w:val="24"/>
          <w:szCs w:val="24"/>
          <w:u w:val="single"/>
        </w:rPr>
        <w:t>dings</w:t>
      </w:r>
    </w:p>
    <w:p w14:paraId="4ACBD5C9" w14:textId="3DBCAE20" w:rsidR="00B53075" w:rsidRPr="00AB2E0F" w:rsidRDefault="00AB2E0F" w:rsidP="00B53075">
      <w:pPr>
        <w:rPr>
          <w:rFonts w:ascii="Bookman Old Style" w:hAnsi="Bookman Old Style"/>
          <w:sz w:val="24"/>
          <w:szCs w:val="24"/>
        </w:rPr>
      </w:pPr>
      <w:r w:rsidRPr="00AB2E0F">
        <w:rPr>
          <w:rFonts w:ascii="Bookman Old Style" w:hAnsi="Bookman Old Style"/>
          <w:sz w:val="24"/>
          <w:szCs w:val="24"/>
        </w:rPr>
        <w:t xml:space="preserve">  Class will discuss </w:t>
      </w:r>
      <w:r>
        <w:rPr>
          <w:rFonts w:ascii="Bookman Old Style" w:hAnsi="Bookman Old Style"/>
          <w:sz w:val="24"/>
          <w:szCs w:val="24"/>
        </w:rPr>
        <w:t>w</w:t>
      </w:r>
      <w:r w:rsidRPr="00AB2E0F">
        <w:rPr>
          <w:rFonts w:ascii="Bookman Old Style" w:hAnsi="Bookman Old Style"/>
          <w:sz w:val="24"/>
          <w:szCs w:val="24"/>
        </w:rPr>
        <w:t xml:space="preserve">hat </w:t>
      </w:r>
      <w:r w:rsidR="00D07407">
        <w:rPr>
          <w:rFonts w:ascii="Bookman Old Style" w:hAnsi="Bookman Old Style"/>
          <w:sz w:val="24"/>
          <w:szCs w:val="24"/>
        </w:rPr>
        <w:t>p</w:t>
      </w:r>
      <w:r w:rsidR="00B53075" w:rsidRPr="00AB2E0F">
        <w:rPr>
          <w:rFonts w:ascii="Bookman Old Style" w:hAnsi="Bookman Old Style"/>
          <w:sz w:val="24"/>
          <w:szCs w:val="24"/>
        </w:rPr>
        <w:t>re-charge</w:t>
      </w:r>
      <w:r w:rsidR="00D07407">
        <w:rPr>
          <w:rFonts w:ascii="Bookman Old Style" w:hAnsi="Bookman Old Style"/>
          <w:sz w:val="24"/>
          <w:szCs w:val="24"/>
        </w:rPr>
        <w:t xml:space="preserve"> and</w:t>
      </w:r>
      <w:r w:rsidR="006F27ED" w:rsidRPr="00AB2E0F">
        <w:rPr>
          <w:rFonts w:ascii="Bookman Old Style" w:hAnsi="Bookman Old Style"/>
          <w:sz w:val="24"/>
          <w:szCs w:val="24"/>
        </w:rPr>
        <w:t xml:space="preserve"> </w:t>
      </w:r>
      <w:r w:rsidR="007A3C63">
        <w:rPr>
          <w:rFonts w:ascii="Bookman Old Style" w:hAnsi="Bookman Old Style"/>
          <w:sz w:val="24"/>
          <w:szCs w:val="24"/>
        </w:rPr>
        <w:t>post-charge</w:t>
      </w:r>
      <w:r w:rsidR="007A3C63" w:rsidRPr="00AB2E0F">
        <w:rPr>
          <w:rFonts w:ascii="Bookman Old Style" w:hAnsi="Bookman Old Style"/>
          <w:sz w:val="24"/>
          <w:szCs w:val="24"/>
        </w:rPr>
        <w:t xml:space="preserve"> </w:t>
      </w:r>
      <w:r w:rsidR="007A3C63">
        <w:rPr>
          <w:rFonts w:ascii="Bookman Old Style" w:hAnsi="Bookman Old Style"/>
          <w:sz w:val="24"/>
          <w:szCs w:val="24"/>
        </w:rPr>
        <w:t>diversion</w:t>
      </w:r>
      <w:r w:rsidR="007A3C63" w:rsidRPr="00AB2E0F">
        <w:rPr>
          <w:rFonts w:ascii="Bookman Old Style" w:hAnsi="Bookman Old Style"/>
          <w:sz w:val="24"/>
          <w:szCs w:val="24"/>
        </w:rPr>
        <w:t xml:space="preserve"> </w:t>
      </w:r>
      <w:r w:rsidR="00B53075" w:rsidRPr="00AB2E0F">
        <w:rPr>
          <w:rFonts w:ascii="Bookman Old Style" w:hAnsi="Bookman Old Style"/>
          <w:sz w:val="24"/>
          <w:szCs w:val="24"/>
        </w:rPr>
        <w:t>and post-disposition alternatives are effective</w:t>
      </w:r>
      <w:r w:rsidR="00B50FAF">
        <w:rPr>
          <w:rFonts w:ascii="Bookman Old Style" w:hAnsi="Bookman Old Style"/>
          <w:sz w:val="24"/>
          <w:szCs w:val="24"/>
        </w:rPr>
        <w:t>.</w:t>
      </w:r>
    </w:p>
    <w:p w14:paraId="08115DC1" w14:textId="75056223" w:rsidR="00AB2E0F" w:rsidRDefault="001123CC" w:rsidP="001123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Assignment</w:t>
      </w:r>
      <w:r w:rsidR="00B50FAF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05112">
        <w:rPr>
          <w:rFonts w:ascii="Bookman Old Style" w:hAnsi="Bookman Old Style"/>
          <w:sz w:val="24"/>
          <w:szCs w:val="24"/>
        </w:rPr>
        <w:t>students will be divided into</w:t>
      </w:r>
      <w:r w:rsidR="00AB2E0F">
        <w:rPr>
          <w:rFonts w:ascii="Bookman Old Style" w:hAnsi="Bookman Old Style"/>
          <w:sz w:val="24"/>
          <w:szCs w:val="24"/>
        </w:rPr>
        <w:t xml:space="preserve"> pairs and assigned a topic in the </w:t>
      </w:r>
      <w:proofErr w:type="gramStart"/>
      <w:r w:rsidR="00AB2E0F">
        <w:rPr>
          <w:rFonts w:ascii="Bookman Old Style" w:hAnsi="Bookman Old Style"/>
          <w:sz w:val="24"/>
          <w:szCs w:val="24"/>
        </w:rPr>
        <w:t>following  article</w:t>
      </w:r>
      <w:proofErr w:type="gramEnd"/>
      <w:r w:rsidR="00AB2E0F">
        <w:rPr>
          <w:rFonts w:ascii="Bookman Old Style" w:hAnsi="Bookman Old Style"/>
          <w:sz w:val="24"/>
          <w:szCs w:val="24"/>
        </w:rPr>
        <w:t xml:space="preserve">.  Each pair will prepare a </w:t>
      </w:r>
      <w:proofErr w:type="gramStart"/>
      <w:r w:rsidR="00AB2E0F">
        <w:rPr>
          <w:rFonts w:ascii="Bookman Old Style" w:hAnsi="Bookman Old Style"/>
          <w:sz w:val="24"/>
          <w:szCs w:val="24"/>
        </w:rPr>
        <w:t>shor</w:t>
      </w:r>
      <w:r w:rsidR="00B50FAF">
        <w:rPr>
          <w:rFonts w:ascii="Bookman Old Style" w:hAnsi="Bookman Old Style"/>
          <w:sz w:val="24"/>
          <w:szCs w:val="24"/>
        </w:rPr>
        <w:t xml:space="preserve">t </w:t>
      </w:r>
      <w:r w:rsidR="00AB2E0F">
        <w:rPr>
          <w:rFonts w:ascii="Bookman Old Style" w:hAnsi="Bookman Old Style"/>
          <w:sz w:val="24"/>
          <w:szCs w:val="24"/>
        </w:rPr>
        <w:t>written</w:t>
      </w:r>
      <w:proofErr w:type="gramEnd"/>
      <w:r w:rsidR="00AB2E0F">
        <w:rPr>
          <w:rFonts w:ascii="Bookman Old Style" w:hAnsi="Bookman Old Style"/>
          <w:sz w:val="24"/>
          <w:szCs w:val="24"/>
        </w:rPr>
        <w:t xml:space="preserve"> outline of the topic and present it in class. </w:t>
      </w:r>
    </w:p>
    <w:p w14:paraId="50FE713A" w14:textId="1E9B60EA" w:rsidR="001123CC" w:rsidRPr="006F27ED" w:rsidRDefault="00AB2E0F" w:rsidP="001123CC">
      <w:pPr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123CC">
        <w:rPr>
          <w:rFonts w:ascii="Bookman Old Style" w:hAnsi="Bookman Old Style"/>
          <w:sz w:val="24"/>
          <w:szCs w:val="24"/>
        </w:rPr>
        <w:t>Read</w:t>
      </w:r>
      <w:r w:rsidR="00705112">
        <w:rPr>
          <w:rFonts w:ascii="Bookman Old Style" w:hAnsi="Bookman Old Style"/>
          <w:sz w:val="24"/>
          <w:szCs w:val="24"/>
        </w:rPr>
        <w:t>:</w:t>
      </w:r>
      <w:r w:rsidR="001123CC">
        <w:rPr>
          <w:rFonts w:ascii="Bookman Old Style" w:hAnsi="Bookman Old Style"/>
          <w:sz w:val="24"/>
          <w:szCs w:val="24"/>
        </w:rPr>
        <w:t xml:space="preserve"> </w:t>
      </w:r>
      <w:r w:rsidR="001123CC">
        <w:rPr>
          <w:rFonts w:ascii="Arial" w:hAnsi="Arial" w:cs="Arial"/>
          <w:color w:val="000000"/>
          <w:sz w:val="20"/>
          <w:szCs w:val="20"/>
        </w:rPr>
        <w:t> </w:t>
      </w:r>
      <w:r w:rsidR="002C1088" w:rsidRPr="006F27E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14:paraId="4C4A9A88" w14:textId="77777777" w:rsidR="001123CC" w:rsidRPr="006F27ED" w:rsidRDefault="001123CC" w:rsidP="001123CC">
      <w:pPr>
        <w:rPr>
          <w:rFonts w:ascii="Bookman Old Style" w:hAnsi="Bookman Old Style" w:cs="Arial"/>
          <w:color w:val="000000"/>
          <w:sz w:val="24"/>
          <w:szCs w:val="24"/>
        </w:rPr>
      </w:pPr>
      <w:r w:rsidRPr="006F27ED">
        <w:rPr>
          <w:rFonts w:ascii="Bookman Old Style" w:hAnsi="Bookman Old Style" w:cs="Arial"/>
          <w:color w:val="000000"/>
          <w:sz w:val="24"/>
          <w:szCs w:val="24"/>
        </w:rPr>
        <w:t>     </w:t>
      </w:r>
      <w:hyperlink r:id="rId7" w:tgtFrame="_blank" w:history="1">
        <w:r w:rsidRPr="006F27ED">
          <w:rPr>
            <w:rStyle w:val="Hyperlink"/>
            <w:rFonts w:ascii="Bookman Old Style" w:hAnsi="Bookman Old Style" w:cs="Arial"/>
            <w:color w:val="1155CC"/>
            <w:sz w:val="24"/>
            <w:szCs w:val="24"/>
          </w:rPr>
          <w:t>https://cjjr.georgetown.edu/wp-content/uploads/2019/07/A-Roadmap-to-the-Ideal-Juvenile-Justice-System-Digital-Release.pdf</w:t>
        </w:r>
      </w:hyperlink>
    </w:p>
    <w:p w14:paraId="6283B211" w14:textId="71532597" w:rsidR="006F27ED" w:rsidRPr="00705112" w:rsidRDefault="006F27ED" w:rsidP="00B53075">
      <w:pPr>
        <w:rPr>
          <w:rFonts w:ascii="Bookman Old Style" w:hAnsi="Bookman Old Style"/>
          <w:sz w:val="24"/>
          <w:szCs w:val="24"/>
          <w:u w:val="single"/>
        </w:rPr>
      </w:pPr>
    </w:p>
    <w:p w14:paraId="1DD615E2" w14:textId="0C8E5352" w:rsidR="006F27ED" w:rsidRPr="00705112" w:rsidRDefault="00AB2E0F" w:rsidP="00B53075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Guest Speaker on Diversion TBA</w:t>
      </w:r>
    </w:p>
    <w:p w14:paraId="3FBFBE0A" w14:textId="39EA501D" w:rsidR="00900589" w:rsidRPr="00F77B31" w:rsidRDefault="00900589">
      <w:pPr>
        <w:rPr>
          <w:rFonts w:ascii="Bookman Old Style" w:hAnsi="Bookman Old Style"/>
          <w:sz w:val="24"/>
          <w:szCs w:val="24"/>
        </w:rPr>
      </w:pPr>
    </w:p>
    <w:p w14:paraId="213A0C4B" w14:textId="77777777" w:rsidR="00900589" w:rsidRPr="00F77B31" w:rsidRDefault="00900589" w:rsidP="00900589">
      <w:pPr>
        <w:rPr>
          <w:rFonts w:ascii="Bookman Old Style" w:hAnsi="Bookman Old Style"/>
          <w:sz w:val="24"/>
          <w:szCs w:val="24"/>
        </w:rPr>
      </w:pPr>
      <w:r w:rsidRPr="00F77B31">
        <w:rPr>
          <w:rFonts w:ascii="Bookman Old Style" w:hAnsi="Bookman Old Style"/>
          <w:b/>
          <w:bCs/>
          <w:sz w:val="24"/>
          <w:szCs w:val="24"/>
        </w:rPr>
        <w:t>July 16 Class 8</w:t>
      </w:r>
      <w:r w:rsidRPr="00F77B31">
        <w:rPr>
          <w:rFonts w:ascii="Bookman Old Style" w:hAnsi="Bookman Old Style"/>
          <w:sz w:val="24"/>
          <w:szCs w:val="24"/>
        </w:rPr>
        <w:t xml:space="preserve"> </w:t>
      </w:r>
      <w:r w:rsidRPr="00F77B31">
        <w:rPr>
          <w:rFonts w:ascii="Bookman Old Style" w:hAnsi="Bookman Old Style"/>
          <w:sz w:val="24"/>
          <w:szCs w:val="24"/>
          <w:u w:val="single"/>
        </w:rPr>
        <w:t>Students present on New Directions</w:t>
      </w:r>
    </w:p>
    <w:p w14:paraId="6D103123" w14:textId="77777777" w:rsidR="00900589" w:rsidRPr="00F77B31" w:rsidRDefault="00900589">
      <w:pPr>
        <w:rPr>
          <w:rFonts w:ascii="Bookman Old Style" w:hAnsi="Bookman Old Style"/>
          <w:sz w:val="24"/>
          <w:szCs w:val="24"/>
        </w:rPr>
      </w:pPr>
    </w:p>
    <w:p w14:paraId="65C51EB7" w14:textId="77777777" w:rsidR="00FC7F93" w:rsidRPr="00FC7F93" w:rsidRDefault="00FC7F93">
      <w:pPr>
        <w:rPr>
          <w:rFonts w:ascii="Bookman Old Style" w:hAnsi="Bookman Old Style"/>
          <w:sz w:val="28"/>
          <w:szCs w:val="28"/>
        </w:rPr>
      </w:pPr>
    </w:p>
    <w:sectPr w:rsidR="00FC7F93" w:rsidRPr="00FC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93"/>
    <w:rsid w:val="00042FF4"/>
    <w:rsid w:val="000645B3"/>
    <w:rsid w:val="001123CC"/>
    <w:rsid w:val="001552B6"/>
    <w:rsid w:val="001D2011"/>
    <w:rsid w:val="002C1088"/>
    <w:rsid w:val="004B5652"/>
    <w:rsid w:val="004D3627"/>
    <w:rsid w:val="00501D16"/>
    <w:rsid w:val="00683E12"/>
    <w:rsid w:val="006F27ED"/>
    <w:rsid w:val="00705112"/>
    <w:rsid w:val="0074656E"/>
    <w:rsid w:val="007520DA"/>
    <w:rsid w:val="007A3C63"/>
    <w:rsid w:val="007D0FA5"/>
    <w:rsid w:val="007E1BFA"/>
    <w:rsid w:val="008E7B4B"/>
    <w:rsid w:val="00900589"/>
    <w:rsid w:val="009064F3"/>
    <w:rsid w:val="009113CC"/>
    <w:rsid w:val="00A04694"/>
    <w:rsid w:val="00A67D83"/>
    <w:rsid w:val="00AB2E0F"/>
    <w:rsid w:val="00B065A3"/>
    <w:rsid w:val="00B50FAF"/>
    <w:rsid w:val="00B53075"/>
    <w:rsid w:val="00B64052"/>
    <w:rsid w:val="00BB7D5D"/>
    <w:rsid w:val="00CB660F"/>
    <w:rsid w:val="00D07407"/>
    <w:rsid w:val="00D716DE"/>
    <w:rsid w:val="00F21DFC"/>
    <w:rsid w:val="00F54640"/>
    <w:rsid w:val="00F77B31"/>
    <w:rsid w:val="00FB376E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9E1"/>
  <w15:chartTrackingRefBased/>
  <w15:docId w15:val="{2877F386-60F0-4579-BC35-39ACF7B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4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064F3"/>
    <w:rPr>
      <w:i/>
      <w:iCs/>
    </w:rPr>
  </w:style>
  <w:style w:type="character" w:customStyle="1" w:styleId="eipwbe">
    <w:name w:val="eipwbe"/>
    <w:basedOn w:val="DefaultParagraphFont"/>
    <w:rsid w:val="009064F3"/>
  </w:style>
  <w:style w:type="character" w:styleId="UnresolvedMention">
    <w:name w:val="Unresolved Mention"/>
    <w:basedOn w:val="DefaultParagraphFont"/>
    <w:uiPriority w:val="99"/>
    <w:semiHidden/>
    <w:unhideWhenUsed/>
    <w:rsid w:val="00B530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6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3C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jjr.georgetown.edu/wp-content/uploads/2019/07/A-Roadmap-to-the-Ideal-Juvenile-Justice-System-Digital-Relea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cf.org/resources/transforming-juvenile-probation/" TargetMode="External"/><Relationship Id="rId5" Type="http://schemas.openxmlformats.org/officeDocument/2006/relationships/hyperlink" Target="https://www.ted.com/talks/adam_foss_a_prosecutor_s_vision_for_a_better_justice_system?language=en" TargetMode="External"/><Relationship Id="rId4" Type="http://schemas.openxmlformats.org/officeDocument/2006/relationships/hyperlink" Target="https://www.aecf.org/resources/transforming-justi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saxman</dc:creator>
  <cp:keywords/>
  <dc:description/>
  <cp:lastModifiedBy>anna saxman</cp:lastModifiedBy>
  <cp:revision>2</cp:revision>
  <cp:lastPrinted>2020-06-01T14:13:00Z</cp:lastPrinted>
  <dcterms:created xsi:type="dcterms:W3CDTF">2020-06-02T14:53:00Z</dcterms:created>
  <dcterms:modified xsi:type="dcterms:W3CDTF">2020-06-02T14:53:00Z</dcterms:modified>
</cp:coreProperties>
</file>