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8BBD7" w14:textId="77777777" w:rsidR="00BB7A76" w:rsidRPr="00150E50" w:rsidRDefault="007E2A1E" w:rsidP="000D1853">
      <w:pPr>
        <w:pStyle w:val="Title"/>
        <w:spacing w:after="120"/>
        <w:jc w:val="center"/>
        <w:rPr>
          <w:b/>
          <w:sz w:val="28"/>
          <w:szCs w:val="28"/>
        </w:rPr>
      </w:pPr>
      <w:r w:rsidRPr="00150E50">
        <w:rPr>
          <w:noProof/>
          <w:sz w:val="28"/>
          <w:szCs w:val="28"/>
        </w:rPr>
        <w:drawing>
          <wp:anchor distT="0" distB="0" distL="114300" distR="114300" simplePos="0" relativeHeight="251658240" behindDoc="0" locked="0" layoutInCell="1" allowOverlap="1" wp14:anchorId="022DE0A8" wp14:editId="40725EF2">
            <wp:simplePos x="0" y="0"/>
            <wp:positionH relativeFrom="column">
              <wp:posOffset>19050</wp:posOffset>
            </wp:positionH>
            <wp:positionV relativeFrom="paragraph">
              <wp:posOffset>-120650</wp:posOffset>
            </wp:positionV>
            <wp:extent cx="1352550" cy="9207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20750"/>
                    </a:xfrm>
                    <a:prstGeom prst="rect">
                      <a:avLst/>
                    </a:prstGeom>
                    <a:noFill/>
                  </pic:spPr>
                </pic:pic>
              </a:graphicData>
            </a:graphic>
            <wp14:sizeRelH relativeFrom="page">
              <wp14:pctWidth>0</wp14:pctWidth>
            </wp14:sizeRelH>
            <wp14:sizeRelV relativeFrom="page">
              <wp14:pctHeight>0</wp14:pctHeight>
            </wp14:sizeRelV>
          </wp:anchor>
        </w:drawing>
      </w:r>
      <w:r w:rsidR="00BB7A76" w:rsidRPr="00150E50">
        <w:rPr>
          <w:b/>
          <w:sz w:val="28"/>
          <w:szCs w:val="28"/>
        </w:rPr>
        <w:t>Institute for Energy and the Environment</w:t>
      </w:r>
    </w:p>
    <w:p w14:paraId="1CDAF8B4" w14:textId="77777777" w:rsidR="00BB7A76" w:rsidRPr="00FB2A16" w:rsidRDefault="00BB7A76" w:rsidP="00FB2A16">
      <w:pPr>
        <w:pStyle w:val="Subtitle"/>
        <w:jc w:val="center"/>
        <w:rPr>
          <w:b/>
        </w:rPr>
      </w:pPr>
      <w:r w:rsidRPr="00FB2A16">
        <w:rPr>
          <w:b/>
        </w:rPr>
        <w:t>Vermont Law School</w:t>
      </w:r>
    </w:p>
    <w:p w14:paraId="6358CD55" w14:textId="0C40F1DB" w:rsidR="00142955" w:rsidRDefault="00DF0CD9" w:rsidP="00112FAA">
      <w:pPr>
        <w:jc w:val="center"/>
        <w:rPr>
          <w:rFonts w:ascii="Cambria" w:hAnsi="Cambria"/>
        </w:rPr>
      </w:pPr>
      <w:hyperlink r:id="rId8" w:history="1">
        <w:r w:rsidR="00142955" w:rsidRPr="00F51B90">
          <w:rPr>
            <w:rStyle w:val="Hyperlink"/>
            <w:rFonts w:ascii="Cambria" w:hAnsi="Cambria"/>
          </w:rPr>
          <w:t>energyclinic@vermontlaw.edu</w:t>
        </w:r>
      </w:hyperlink>
      <w:r w:rsidR="00142955">
        <w:rPr>
          <w:rFonts w:ascii="Cambria" w:hAnsi="Cambria"/>
        </w:rPr>
        <w:t xml:space="preserve"> </w:t>
      </w:r>
    </w:p>
    <w:p w14:paraId="328B1DE0" w14:textId="77777777" w:rsidR="00112FAA" w:rsidRDefault="00112FAA" w:rsidP="00112FAA">
      <w:pPr>
        <w:jc w:val="center"/>
        <w:rPr>
          <w:rFonts w:ascii="Cambria" w:hAnsi="Cambria"/>
        </w:rPr>
      </w:pPr>
    </w:p>
    <w:p w14:paraId="4775A1B7" w14:textId="7424B494" w:rsidR="00142955" w:rsidRDefault="00142955" w:rsidP="00112FAA">
      <w:pPr>
        <w:jc w:val="center"/>
        <w:rPr>
          <w:rFonts w:ascii="Avenir Next Demi Bold" w:hAnsi="Avenir Next Demi Bold"/>
          <w:color w:val="008000"/>
          <w:sz w:val="28"/>
          <w:szCs w:val="28"/>
        </w:rPr>
      </w:pPr>
      <w:r w:rsidRPr="00142955">
        <w:rPr>
          <w:rFonts w:ascii="Avenir Next Demi Bold" w:hAnsi="Avenir Next Demi Bold"/>
          <w:color w:val="008000"/>
          <w:sz w:val="28"/>
          <w:szCs w:val="28"/>
        </w:rPr>
        <w:t>The Energy Clinic’s Seven Steps to Community Solar</w:t>
      </w:r>
      <w:r w:rsidR="00856FD4">
        <w:rPr>
          <w:rFonts w:ascii="Avenir Next Demi Bold" w:hAnsi="Avenir Next Demi Bold"/>
          <w:color w:val="008000"/>
          <w:sz w:val="28"/>
          <w:szCs w:val="28"/>
        </w:rPr>
        <w:t xml:space="preserve"> Ownership</w:t>
      </w:r>
    </w:p>
    <w:p w14:paraId="2C9F3E45" w14:textId="77777777" w:rsidR="00856FD4" w:rsidRPr="00856FD4" w:rsidRDefault="00856FD4" w:rsidP="00112FAA">
      <w:pPr>
        <w:jc w:val="center"/>
        <w:rPr>
          <w:rFonts w:ascii="Avenir Next Demi Bold" w:hAnsi="Avenir Next Demi Bold"/>
          <w:color w:val="008000"/>
          <w:sz w:val="16"/>
          <w:szCs w:val="16"/>
        </w:rPr>
      </w:pPr>
    </w:p>
    <w:p w14:paraId="06C9CEDD" w14:textId="657157BE" w:rsidR="00142955" w:rsidRDefault="00142955" w:rsidP="00142955">
      <w:pPr>
        <w:rPr>
          <w:rFonts w:ascii="Cambria" w:hAnsi="Cambria"/>
        </w:rPr>
      </w:pPr>
      <w:r w:rsidRPr="004D7328">
        <w:rPr>
          <w:rFonts w:ascii="Cambria" w:hAnsi="Cambria"/>
          <w:b/>
          <w:color w:val="008000"/>
        </w:rPr>
        <w:t>Step One</w:t>
      </w:r>
      <w:r>
        <w:rPr>
          <w:rFonts w:ascii="Cambria" w:hAnsi="Cambria"/>
        </w:rPr>
        <w:t xml:space="preserve"> – </w:t>
      </w:r>
      <w:r w:rsidR="00112FAA">
        <w:rPr>
          <w:rFonts w:ascii="Cambria" w:hAnsi="Cambria"/>
        </w:rPr>
        <w:t xml:space="preserve">Do you want to go solar but perhaps you don’t have </w:t>
      </w:r>
      <w:r w:rsidR="00150E50">
        <w:rPr>
          <w:rFonts w:ascii="Cambria" w:hAnsi="Cambria"/>
        </w:rPr>
        <w:t xml:space="preserve">access to a good solar site of </w:t>
      </w:r>
      <w:r w:rsidR="00112FAA">
        <w:rPr>
          <w:rFonts w:ascii="Cambria" w:hAnsi="Cambria"/>
        </w:rPr>
        <w:t>your</w:t>
      </w:r>
      <w:r w:rsidR="00DF545A">
        <w:rPr>
          <w:rFonts w:ascii="Cambria" w:hAnsi="Cambria"/>
        </w:rPr>
        <w:t xml:space="preserve"> own</w:t>
      </w:r>
      <w:r w:rsidR="00856FD4">
        <w:rPr>
          <w:rFonts w:ascii="Cambria" w:hAnsi="Cambria"/>
        </w:rPr>
        <w:t xml:space="preserve">?  Do you want to own your </w:t>
      </w:r>
      <w:r w:rsidR="00DF545A">
        <w:rPr>
          <w:rFonts w:ascii="Cambria" w:hAnsi="Cambria"/>
        </w:rPr>
        <w:t>s</w:t>
      </w:r>
      <w:r w:rsidR="00856FD4">
        <w:rPr>
          <w:rFonts w:ascii="Cambria" w:hAnsi="Cambria"/>
        </w:rPr>
        <w:t>hare of a community solar project</w:t>
      </w:r>
      <w:r w:rsidR="00112FAA">
        <w:rPr>
          <w:rFonts w:ascii="Cambria" w:hAnsi="Cambria"/>
        </w:rPr>
        <w:t xml:space="preserve"> to reduce your</w:t>
      </w:r>
      <w:r>
        <w:rPr>
          <w:rFonts w:ascii="Cambria" w:hAnsi="Cambria"/>
        </w:rPr>
        <w:t xml:space="preserve"> carbon footprint, support the local econo</w:t>
      </w:r>
      <w:r w:rsidR="000D1853">
        <w:rPr>
          <w:rFonts w:ascii="Cambria" w:hAnsi="Cambria"/>
        </w:rPr>
        <w:t>my,</w:t>
      </w:r>
      <w:r w:rsidR="00112FAA">
        <w:rPr>
          <w:rFonts w:ascii="Cambria" w:hAnsi="Cambria"/>
        </w:rPr>
        <w:t xml:space="preserve"> and increase your economic benefits from the project?</w:t>
      </w:r>
      <w:r w:rsidR="000D1853">
        <w:rPr>
          <w:rFonts w:ascii="Cambria" w:hAnsi="Cambria"/>
        </w:rPr>
        <w:t xml:space="preserve">   </w:t>
      </w:r>
      <w:r w:rsidR="00112FAA">
        <w:rPr>
          <w:rFonts w:ascii="Cambria" w:hAnsi="Cambria"/>
        </w:rPr>
        <w:t xml:space="preserve">If so you can help create a community solar array along with </w:t>
      </w:r>
      <w:r w:rsidR="008E00F8">
        <w:rPr>
          <w:rFonts w:ascii="Cambria" w:hAnsi="Cambria"/>
        </w:rPr>
        <w:t xml:space="preserve">the </w:t>
      </w:r>
      <w:r w:rsidR="000D1853">
        <w:rPr>
          <w:rFonts w:ascii="Cambria" w:hAnsi="Cambria"/>
        </w:rPr>
        <w:t xml:space="preserve">members </w:t>
      </w:r>
      <w:r w:rsidR="00112FAA">
        <w:rPr>
          <w:rFonts w:ascii="Cambria" w:hAnsi="Cambria"/>
        </w:rPr>
        <w:t xml:space="preserve">of your town energy committee, </w:t>
      </w:r>
      <w:r>
        <w:rPr>
          <w:rFonts w:ascii="Cambria" w:hAnsi="Cambria"/>
        </w:rPr>
        <w:t xml:space="preserve">church group, </w:t>
      </w:r>
      <w:r w:rsidR="004D7328">
        <w:rPr>
          <w:rFonts w:ascii="Cambria" w:hAnsi="Cambria"/>
        </w:rPr>
        <w:t>softball</w:t>
      </w:r>
      <w:r w:rsidR="000D1853">
        <w:rPr>
          <w:rFonts w:ascii="Cambria" w:hAnsi="Cambria"/>
        </w:rPr>
        <w:t xml:space="preserve"> league, or </w:t>
      </w:r>
      <w:r w:rsidR="00856FD4">
        <w:rPr>
          <w:rFonts w:ascii="Cambria" w:hAnsi="Cambria"/>
        </w:rPr>
        <w:t xml:space="preserve">just a </w:t>
      </w:r>
      <w:r w:rsidR="004D7328">
        <w:rPr>
          <w:rFonts w:ascii="Cambria" w:hAnsi="Cambria"/>
        </w:rPr>
        <w:t xml:space="preserve">group of </w:t>
      </w:r>
      <w:r w:rsidR="00112FAA">
        <w:rPr>
          <w:rFonts w:ascii="Cambria" w:hAnsi="Cambria"/>
        </w:rPr>
        <w:t xml:space="preserve">your </w:t>
      </w:r>
      <w:r w:rsidR="004D7328">
        <w:rPr>
          <w:rFonts w:ascii="Cambria" w:hAnsi="Cambria"/>
        </w:rPr>
        <w:t>friends looking to t</w:t>
      </w:r>
      <w:r w:rsidR="00856FD4">
        <w:rPr>
          <w:rFonts w:ascii="Cambria" w:hAnsi="Cambria"/>
        </w:rPr>
        <w:t xml:space="preserve">ake action to benefit the </w:t>
      </w:r>
      <w:r w:rsidR="004D7328">
        <w:rPr>
          <w:rFonts w:ascii="Cambria" w:hAnsi="Cambria"/>
        </w:rPr>
        <w:t>community and the planet.</w:t>
      </w:r>
    </w:p>
    <w:p w14:paraId="07119E8C" w14:textId="77777777" w:rsidR="004D7328" w:rsidRDefault="004D7328" w:rsidP="00142955">
      <w:pPr>
        <w:rPr>
          <w:rFonts w:ascii="Cambria" w:hAnsi="Cambria"/>
        </w:rPr>
      </w:pPr>
    </w:p>
    <w:p w14:paraId="49FC256B" w14:textId="3E5C7669" w:rsidR="004D7328" w:rsidRDefault="004D7328" w:rsidP="00142955">
      <w:pPr>
        <w:rPr>
          <w:rFonts w:ascii="Cambria" w:hAnsi="Cambria"/>
        </w:rPr>
      </w:pPr>
      <w:r>
        <w:rPr>
          <w:rFonts w:ascii="Cambria" w:hAnsi="Cambria"/>
          <w:b/>
          <w:color w:val="008000"/>
        </w:rPr>
        <w:t>Step Two</w:t>
      </w:r>
      <w:r w:rsidR="000D1853">
        <w:rPr>
          <w:rFonts w:ascii="Cambria" w:hAnsi="Cambria"/>
        </w:rPr>
        <w:t xml:space="preserve"> – T</w:t>
      </w:r>
      <w:r>
        <w:rPr>
          <w:rFonts w:ascii="Cambria" w:hAnsi="Cambria"/>
        </w:rPr>
        <w:t>he group’s leaders sho</w:t>
      </w:r>
      <w:r w:rsidR="000D1853">
        <w:rPr>
          <w:rFonts w:ascii="Cambria" w:hAnsi="Cambria"/>
        </w:rPr>
        <w:t xml:space="preserve">uld educate themselves </w:t>
      </w:r>
      <w:r>
        <w:rPr>
          <w:rFonts w:ascii="Cambria" w:hAnsi="Cambria"/>
        </w:rPr>
        <w:t xml:space="preserve">about what community solar is </w:t>
      </w:r>
      <w:r w:rsidR="000D1853">
        <w:rPr>
          <w:rFonts w:ascii="Cambria" w:hAnsi="Cambria"/>
        </w:rPr>
        <w:t xml:space="preserve">to </w:t>
      </w:r>
      <w:r>
        <w:rPr>
          <w:rFonts w:ascii="Cambria" w:hAnsi="Cambria"/>
        </w:rPr>
        <w:t>help guide the group</w:t>
      </w:r>
      <w:r w:rsidR="00603AB9">
        <w:rPr>
          <w:rFonts w:ascii="Cambria" w:hAnsi="Cambria"/>
        </w:rPr>
        <w:t xml:space="preserve"> through the process and assist in making good decisions that lead to a successful </w:t>
      </w:r>
      <w:r w:rsidR="000D1853">
        <w:rPr>
          <w:rFonts w:ascii="Cambria" w:hAnsi="Cambria"/>
        </w:rPr>
        <w:t xml:space="preserve">project.  There are </w:t>
      </w:r>
      <w:r w:rsidR="00603AB9">
        <w:rPr>
          <w:rFonts w:ascii="Cambria" w:hAnsi="Cambria"/>
        </w:rPr>
        <w:t xml:space="preserve">a number of resources that can help you such as the </w:t>
      </w:r>
      <w:hyperlink r:id="rId9" w:history="1">
        <w:r w:rsidR="00112FAA">
          <w:rPr>
            <w:rStyle w:val="Hyperlink"/>
            <w:rFonts w:ascii="Cambria" w:hAnsi="Cambria"/>
          </w:rPr>
          <w:t>Energy Clinic's Community Solar Guidelines</w:t>
        </w:r>
      </w:hyperlink>
      <w:r w:rsidR="000D1853">
        <w:rPr>
          <w:rFonts w:ascii="Cambria" w:hAnsi="Cambria"/>
        </w:rPr>
        <w:t>,</w:t>
      </w:r>
      <w:r>
        <w:rPr>
          <w:rFonts w:ascii="Cambria" w:hAnsi="Cambria"/>
        </w:rPr>
        <w:t xml:space="preserve"> </w:t>
      </w:r>
      <w:r w:rsidR="009300AF">
        <w:rPr>
          <w:rFonts w:ascii="Cambria" w:hAnsi="Cambria"/>
        </w:rPr>
        <w:t xml:space="preserve">which provide an </w:t>
      </w:r>
      <w:r w:rsidR="000D1853">
        <w:rPr>
          <w:rFonts w:ascii="Cambria" w:hAnsi="Cambria"/>
        </w:rPr>
        <w:t xml:space="preserve">overview of </w:t>
      </w:r>
      <w:r w:rsidR="00603AB9">
        <w:rPr>
          <w:rFonts w:ascii="Cambria" w:hAnsi="Cambria"/>
        </w:rPr>
        <w:t>the Group Net Metering rules as well as a detailed disc</w:t>
      </w:r>
      <w:r w:rsidR="000D1853">
        <w:rPr>
          <w:rFonts w:ascii="Cambria" w:hAnsi="Cambria"/>
        </w:rPr>
        <w:t>ussion of the steps involved</w:t>
      </w:r>
      <w:r w:rsidR="00603AB9">
        <w:rPr>
          <w:rFonts w:ascii="Cambria" w:hAnsi="Cambria"/>
        </w:rPr>
        <w:t xml:space="preserve">.  You can also </w:t>
      </w:r>
      <w:r w:rsidR="00603AB9" w:rsidRPr="00856FD4">
        <w:rPr>
          <w:rFonts w:ascii="Cambria" w:hAnsi="Cambria"/>
        </w:rPr>
        <w:t xml:space="preserve">find additional resources from the Vermont </w:t>
      </w:r>
      <w:r w:rsidR="00856FD4" w:rsidRPr="00856FD4">
        <w:rPr>
          <w:rFonts w:ascii="Cambria" w:hAnsi="Cambria"/>
        </w:rPr>
        <w:t xml:space="preserve">Natural Resources Council at </w:t>
      </w:r>
      <w:hyperlink r:id="rId10" w:history="1">
        <w:r w:rsidR="00856FD4" w:rsidRPr="00856FD4">
          <w:rPr>
            <w:rStyle w:val="Hyperlink"/>
            <w:rFonts w:ascii="Cambria" w:hAnsi="Cambria"/>
          </w:rPr>
          <w:t>www.vecan.net</w:t>
        </w:r>
      </w:hyperlink>
      <w:r w:rsidR="00856FD4" w:rsidRPr="00856FD4">
        <w:rPr>
          <w:rFonts w:ascii="Cambria" w:hAnsi="Cambria"/>
        </w:rPr>
        <w:t xml:space="preserve"> </w:t>
      </w:r>
      <w:r w:rsidR="008E00F8">
        <w:rPr>
          <w:rFonts w:ascii="Cambria" w:hAnsi="Cambria"/>
        </w:rPr>
        <w:t xml:space="preserve">and you can </w:t>
      </w:r>
      <w:r w:rsidR="00603AB9">
        <w:rPr>
          <w:rFonts w:ascii="Cambria" w:hAnsi="Cambria"/>
        </w:rPr>
        <w:t xml:space="preserve">email us at </w:t>
      </w:r>
      <w:hyperlink r:id="rId11" w:history="1">
        <w:r w:rsidR="00603AB9" w:rsidRPr="00F51B90">
          <w:rPr>
            <w:rStyle w:val="Hyperlink"/>
            <w:rFonts w:ascii="Cambria" w:hAnsi="Cambria"/>
          </w:rPr>
          <w:t>energyclinic@vermontlaw.edu</w:t>
        </w:r>
      </w:hyperlink>
      <w:r w:rsidR="008E00F8">
        <w:rPr>
          <w:rFonts w:ascii="Cambria" w:hAnsi="Cambria"/>
        </w:rPr>
        <w:t xml:space="preserve"> if you need some early</w:t>
      </w:r>
      <w:r w:rsidR="00603AB9">
        <w:rPr>
          <w:rFonts w:ascii="Cambria" w:hAnsi="Cambria"/>
        </w:rPr>
        <w:t xml:space="preserve"> help.</w:t>
      </w:r>
    </w:p>
    <w:p w14:paraId="69345B6D" w14:textId="77777777" w:rsidR="00603AB9" w:rsidRDefault="00603AB9" w:rsidP="00142955">
      <w:pPr>
        <w:rPr>
          <w:rFonts w:ascii="Cambria" w:hAnsi="Cambria"/>
        </w:rPr>
      </w:pPr>
    </w:p>
    <w:p w14:paraId="18A45179" w14:textId="35DA3A20" w:rsidR="00603AB9" w:rsidRDefault="00603AB9" w:rsidP="00142955">
      <w:pPr>
        <w:rPr>
          <w:rFonts w:ascii="Cambria" w:hAnsi="Cambria"/>
        </w:rPr>
      </w:pPr>
      <w:r w:rsidRPr="00603AB9">
        <w:rPr>
          <w:rFonts w:ascii="Cambria" w:hAnsi="Cambria"/>
          <w:b/>
          <w:color w:val="008000"/>
        </w:rPr>
        <w:t>Step Three</w:t>
      </w:r>
      <w:r>
        <w:rPr>
          <w:rFonts w:ascii="Cambria" w:hAnsi="Cambria"/>
        </w:rPr>
        <w:t xml:space="preserve"> –</w:t>
      </w:r>
      <w:r w:rsidR="009300AF">
        <w:rPr>
          <w:rFonts w:ascii="Cambria" w:hAnsi="Cambria"/>
        </w:rPr>
        <w:t xml:space="preserve"> We advise </w:t>
      </w:r>
      <w:r>
        <w:rPr>
          <w:rFonts w:ascii="Cambria" w:hAnsi="Cambria"/>
        </w:rPr>
        <w:t>early on in the process that you identify a local so</w:t>
      </w:r>
      <w:r w:rsidR="00856FD4">
        <w:rPr>
          <w:rFonts w:ascii="Cambria" w:hAnsi="Cambria"/>
        </w:rPr>
        <w:t>lar company as a project</w:t>
      </w:r>
      <w:r>
        <w:rPr>
          <w:rFonts w:ascii="Cambria" w:hAnsi="Cambria"/>
        </w:rPr>
        <w:t xml:space="preserve"> partner.  </w:t>
      </w:r>
      <w:r w:rsidR="001B38E3">
        <w:rPr>
          <w:rFonts w:ascii="Cambria" w:hAnsi="Cambria"/>
        </w:rPr>
        <w:t>Perhaps one of your early group members has an existing relationship with a good solar company or you could do some research or even interview a few comp</w:t>
      </w:r>
      <w:r w:rsidR="00DF0CD9">
        <w:rPr>
          <w:rFonts w:ascii="Cambria" w:hAnsi="Cambria"/>
        </w:rPr>
        <w:t>anies to identify a company</w:t>
      </w:r>
      <w:r w:rsidR="009300AF">
        <w:rPr>
          <w:rFonts w:ascii="Cambria" w:hAnsi="Cambria"/>
        </w:rPr>
        <w:t xml:space="preserve"> which</w:t>
      </w:r>
      <w:r w:rsidR="001B38E3">
        <w:rPr>
          <w:rFonts w:ascii="Cambria" w:hAnsi="Cambria"/>
        </w:rPr>
        <w:t xml:space="preserve"> shares your group’s values.  Your local solar company partner will be an important technical resource as you find a site and develop a simple financial plan for the solar array.  This company would ulti</w:t>
      </w:r>
      <w:r w:rsidR="00856FD4">
        <w:rPr>
          <w:rFonts w:ascii="Cambria" w:hAnsi="Cambria"/>
        </w:rPr>
        <w:t>mately construct the array and sell it to</w:t>
      </w:r>
      <w:r w:rsidR="001B38E3">
        <w:rPr>
          <w:rFonts w:ascii="Cambria" w:hAnsi="Cambria"/>
        </w:rPr>
        <w:t xml:space="preserve"> the group’s members.</w:t>
      </w:r>
    </w:p>
    <w:p w14:paraId="72D63F82" w14:textId="77777777" w:rsidR="001B38E3" w:rsidRDefault="001B38E3" w:rsidP="00142955">
      <w:pPr>
        <w:rPr>
          <w:rFonts w:ascii="Cambria" w:hAnsi="Cambria"/>
        </w:rPr>
      </w:pPr>
    </w:p>
    <w:p w14:paraId="204F530B" w14:textId="0FF4AA34" w:rsidR="001B38E3" w:rsidRDefault="001B38E3" w:rsidP="00142955">
      <w:pPr>
        <w:rPr>
          <w:rFonts w:ascii="Cambria" w:hAnsi="Cambria"/>
        </w:rPr>
      </w:pPr>
      <w:r w:rsidRPr="001B38E3">
        <w:rPr>
          <w:rFonts w:ascii="Cambria" w:hAnsi="Cambria"/>
          <w:b/>
          <w:color w:val="008000"/>
        </w:rPr>
        <w:t>Step Four</w:t>
      </w:r>
      <w:r>
        <w:rPr>
          <w:rFonts w:ascii="Cambria" w:hAnsi="Cambria"/>
        </w:rPr>
        <w:t xml:space="preserve"> –</w:t>
      </w:r>
      <w:r w:rsidR="006633CF">
        <w:rPr>
          <w:rFonts w:ascii="Cambria" w:hAnsi="Cambria"/>
        </w:rPr>
        <w:t xml:space="preserve"> Begin to investigate some possible sites and develop a simple financial plan for the community solar array.  Your local solar company can help you with this and the Energy Clinic is glad to answer questions along the way.  Once you educate yourself on what makes a good site exploring the local possibilities should be fun.  You</w:t>
      </w:r>
      <w:r w:rsidR="00C40737">
        <w:rPr>
          <w:rFonts w:ascii="Cambria" w:hAnsi="Cambria"/>
        </w:rPr>
        <w:t>r</w:t>
      </w:r>
      <w:r w:rsidR="006633CF">
        <w:rPr>
          <w:rFonts w:ascii="Cambria" w:hAnsi="Cambria"/>
        </w:rPr>
        <w:t xml:space="preserve"> solar installer can begin developing some estimated costs for the project and you can estimate how many community members you approximately need.  In addition to individual households, any local business or community organization</w:t>
      </w:r>
      <w:bookmarkStart w:id="0" w:name="_GoBack"/>
      <w:bookmarkEnd w:id="0"/>
      <w:r w:rsidR="009300AF">
        <w:rPr>
          <w:rFonts w:ascii="Cambria" w:hAnsi="Cambria"/>
        </w:rPr>
        <w:t xml:space="preserve"> can own</w:t>
      </w:r>
      <w:r w:rsidR="006633CF">
        <w:rPr>
          <w:rFonts w:ascii="Cambria" w:hAnsi="Cambria"/>
        </w:rPr>
        <w:t xml:space="preserve"> a portion of the array.</w:t>
      </w:r>
    </w:p>
    <w:p w14:paraId="1E31875E" w14:textId="77777777" w:rsidR="006633CF" w:rsidRDefault="006633CF" w:rsidP="00142955">
      <w:pPr>
        <w:rPr>
          <w:rFonts w:ascii="Cambria" w:hAnsi="Cambria"/>
        </w:rPr>
      </w:pPr>
    </w:p>
    <w:p w14:paraId="6D22E7BA" w14:textId="3D9E9703" w:rsidR="006633CF" w:rsidRDefault="006633CF" w:rsidP="00142955">
      <w:pPr>
        <w:rPr>
          <w:rFonts w:ascii="Cambria" w:hAnsi="Cambria"/>
        </w:rPr>
      </w:pPr>
      <w:r w:rsidRPr="006633CF">
        <w:rPr>
          <w:rFonts w:ascii="Cambria" w:hAnsi="Cambria"/>
          <w:b/>
          <w:color w:val="008000"/>
        </w:rPr>
        <w:t>Step Five</w:t>
      </w:r>
      <w:r>
        <w:rPr>
          <w:rFonts w:ascii="Cambria" w:hAnsi="Cambria"/>
        </w:rPr>
        <w:t xml:space="preserve"> – Begin formalizing your group.  The Energy Clinic’s Solar Guidelines recommend setting up a member managed limited liability corporation (LLC).  The Energy Clinic’s webpage includes a model operating agreement for your own community solar LLC.  This process</w:t>
      </w:r>
      <w:r w:rsidR="0028022D">
        <w:rPr>
          <w:rFonts w:ascii="Cambria" w:hAnsi="Cambria"/>
        </w:rPr>
        <w:t xml:space="preserve"> is easier than you think and it has been done many times.  In addition to the Energy Clinic’s model agreements the Energy Clinic team would be glad to meet with your group and help you throughout the process.  </w:t>
      </w:r>
      <w:r w:rsidR="009300AF">
        <w:rPr>
          <w:rFonts w:ascii="Cambria" w:hAnsi="Cambria"/>
        </w:rPr>
        <w:t xml:space="preserve">Other models exist also.  </w:t>
      </w:r>
    </w:p>
    <w:p w14:paraId="6F20CED1" w14:textId="77777777" w:rsidR="0028022D" w:rsidRPr="0028022D" w:rsidRDefault="0028022D" w:rsidP="00142955">
      <w:pPr>
        <w:rPr>
          <w:rFonts w:ascii="Cambria" w:hAnsi="Cambria"/>
          <w:b/>
          <w:color w:val="008000"/>
        </w:rPr>
      </w:pPr>
    </w:p>
    <w:p w14:paraId="58AB18B1" w14:textId="6538B418" w:rsidR="0028022D" w:rsidRDefault="0028022D" w:rsidP="00142955">
      <w:pPr>
        <w:rPr>
          <w:rFonts w:ascii="Cambria" w:hAnsi="Cambria"/>
        </w:rPr>
      </w:pPr>
      <w:r w:rsidRPr="0028022D">
        <w:rPr>
          <w:rFonts w:ascii="Cambria" w:hAnsi="Cambria"/>
          <w:b/>
          <w:color w:val="008000"/>
        </w:rPr>
        <w:t>Step Six</w:t>
      </w:r>
      <w:r>
        <w:rPr>
          <w:rFonts w:ascii="Cambria" w:hAnsi="Cambria"/>
        </w:rPr>
        <w:t xml:space="preserve"> – Finalize your group, sign up with your insta</w:t>
      </w:r>
      <w:r w:rsidR="00903A3B">
        <w:rPr>
          <w:rFonts w:ascii="Cambria" w:hAnsi="Cambria"/>
        </w:rPr>
        <w:t>ller just as if you were install</w:t>
      </w:r>
      <w:r w:rsidR="009300AF">
        <w:rPr>
          <w:rFonts w:ascii="Cambria" w:hAnsi="Cambria"/>
        </w:rPr>
        <w:t>ing the array</w:t>
      </w:r>
      <w:r>
        <w:rPr>
          <w:rFonts w:ascii="Cambria" w:hAnsi="Cambria"/>
        </w:rPr>
        <w:t xml:space="preserve"> on your house, and have your solar company permit and construct the project. </w:t>
      </w:r>
      <w:r w:rsidR="009300AF">
        <w:rPr>
          <w:rFonts w:ascii="Cambria" w:hAnsi="Cambria"/>
        </w:rPr>
        <w:t xml:space="preserve">  Once you formalize the basic details, t</w:t>
      </w:r>
      <w:r>
        <w:rPr>
          <w:rFonts w:ascii="Cambria" w:hAnsi="Cambria"/>
        </w:rPr>
        <w:t>he process can move faster than y</w:t>
      </w:r>
      <w:r w:rsidR="00903A3B">
        <w:rPr>
          <w:rFonts w:ascii="Cambria" w:hAnsi="Cambria"/>
        </w:rPr>
        <w:t xml:space="preserve">ou would expect but don’t delay since some of the current financial incentives expire on 12/31/16.  </w:t>
      </w:r>
    </w:p>
    <w:p w14:paraId="36DF2661" w14:textId="77777777" w:rsidR="00903A3B" w:rsidRDefault="00903A3B" w:rsidP="00142955">
      <w:pPr>
        <w:rPr>
          <w:rFonts w:ascii="Cambria" w:hAnsi="Cambria"/>
        </w:rPr>
      </w:pPr>
    </w:p>
    <w:p w14:paraId="3E529BC0" w14:textId="749CE872" w:rsidR="00393BA0" w:rsidRPr="009300AF" w:rsidRDefault="00903A3B">
      <w:pPr>
        <w:rPr>
          <w:rFonts w:ascii="Cambria" w:hAnsi="Cambria"/>
        </w:rPr>
      </w:pPr>
      <w:r w:rsidRPr="00903A3B">
        <w:rPr>
          <w:rFonts w:ascii="Cambria" w:hAnsi="Cambria"/>
          <w:b/>
          <w:color w:val="008000"/>
        </w:rPr>
        <w:t>Step Seven</w:t>
      </w:r>
      <w:r>
        <w:rPr>
          <w:rFonts w:ascii="Cambria" w:hAnsi="Cambria"/>
        </w:rPr>
        <w:t xml:space="preserve"> – Once your project is energized by the local utility you must celebrate this most meaningful achieve</w:t>
      </w:r>
      <w:r w:rsidR="009300AF">
        <w:rPr>
          <w:rFonts w:ascii="Cambria" w:hAnsi="Cambria"/>
        </w:rPr>
        <w:t>ment.  Your community group has</w:t>
      </w:r>
      <w:r>
        <w:rPr>
          <w:rFonts w:ascii="Cambria" w:hAnsi="Cambria"/>
        </w:rPr>
        <w:t xml:space="preserve"> taken an impressive step forward in community</w:t>
      </w:r>
      <w:r w:rsidR="009445FB">
        <w:rPr>
          <w:rFonts w:ascii="Cambria" w:hAnsi="Cambria"/>
        </w:rPr>
        <w:t xml:space="preserve"> energy ownership in a manner that is friendly to the local community and the planet.  You will be surprised at how proud you feel at this achievement and in the end how easy it really was.  At least annually you</w:t>
      </w:r>
      <w:r w:rsidR="009300AF">
        <w:rPr>
          <w:rFonts w:ascii="Cambria" w:hAnsi="Cambria"/>
        </w:rPr>
        <w:t>r</w:t>
      </w:r>
      <w:r w:rsidR="009445FB">
        <w:rPr>
          <w:rFonts w:ascii="Cambria" w:hAnsi="Cambria"/>
        </w:rPr>
        <w:t xml:space="preserve"> community solar group should get together to discuss the operation of your solar company and to celebrate the</w:t>
      </w:r>
      <w:r w:rsidR="009300AF">
        <w:rPr>
          <w:rFonts w:ascii="Cambria" w:hAnsi="Cambria"/>
        </w:rPr>
        <w:t xml:space="preserve"> magic of the</w:t>
      </w:r>
      <w:r w:rsidR="009445FB">
        <w:rPr>
          <w:rFonts w:ascii="Cambria" w:hAnsi="Cambria"/>
        </w:rPr>
        <w:t xml:space="preserve"> sun.</w:t>
      </w:r>
    </w:p>
    <w:sectPr w:rsidR="00393BA0" w:rsidRPr="009300AF" w:rsidSect="000D1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C5C"/>
    <w:multiLevelType w:val="hybridMultilevel"/>
    <w:tmpl w:val="1A94221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83CDA"/>
    <w:multiLevelType w:val="hybridMultilevel"/>
    <w:tmpl w:val="89AAC762"/>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FF63A92"/>
    <w:multiLevelType w:val="hybridMultilevel"/>
    <w:tmpl w:val="0DFA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C65522"/>
    <w:multiLevelType w:val="hybridMultilevel"/>
    <w:tmpl w:val="7F1A7DB8"/>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7A67A1E"/>
    <w:multiLevelType w:val="multilevel"/>
    <w:tmpl w:val="F878CA7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nsid w:val="47FE1DDE"/>
    <w:multiLevelType w:val="hybridMultilevel"/>
    <w:tmpl w:val="97786634"/>
    <w:lvl w:ilvl="0" w:tplc="04090009">
      <w:start w:val="1"/>
      <w:numFmt w:val="bullet"/>
      <w:lvlText w:val=""/>
      <w:lvlJc w:val="left"/>
      <w:pPr>
        <w:tabs>
          <w:tab w:val="num" w:pos="2880"/>
        </w:tabs>
        <w:ind w:left="2880" w:hanging="360"/>
      </w:pPr>
      <w:rPr>
        <w:rFonts w:ascii="Wingdings" w:hAnsi="Wingdings" w:hint="default"/>
      </w:rPr>
    </w:lvl>
    <w:lvl w:ilvl="1" w:tplc="0409000D">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98D68B1"/>
    <w:multiLevelType w:val="multilevel"/>
    <w:tmpl w:val="1F5C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D8D3A73"/>
    <w:multiLevelType w:val="multilevel"/>
    <w:tmpl w:val="7F1A7DB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62621872"/>
    <w:multiLevelType w:val="multilevel"/>
    <w:tmpl w:val="97786634"/>
    <w:lvl w:ilvl="0">
      <w:start w:val="1"/>
      <w:numFmt w:val="bullet"/>
      <w:lvlText w:val=""/>
      <w:lvlJc w:val="left"/>
      <w:pPr>
        <w:tabs>
          <w:tab w:val="num" w:pos="2880"/>
        </w:tabs>
        <w:ind w:left="2880" w:hanging="360"/>
      </w:pPr>
      <w:rPr>
        <w:rFonts w:ascii="Wingdings" w:hAnsi="Wingdings" w:hint="default"/>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9">
    <w:nsid w:val="68955C48"/>
    <w:multiLevelType w:val="multilevel"/>
    <w:tmpl w:val="1A9422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B057764"/>
    <w:multiLevelType w:val="hybridMultilevel"/>
    <w:tmpl w:val="F878CA74"/>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1C42C8E"/>
    <w:multiLevelType w:val="hybridMultilevel"/>
    <w:tmpl w:val="F41A2726"/>
    <w:lvl w:ilvl="0" w:tplc="0409000D">
      <w:start w:val="1"/>
      <w:numFmt w:val="bullet"/>
      <w:lvlText w:val=""/>
      <w:lvlJc w:val="left"/>
      <w:pPr>
        <w:tabs>
          <w:tab w:val="num" w:pos="2880"/>
        </w:tabs>
        <w:ind w:left="2880" w:hanging="360"/>
      </w:pPr>
      <w:rPr>
        <w:rFonts w:ascii="Wingdings" w:hAnsi="Wingdings" w:hint="default"/>
      </w:rPr>
    </w:lvl>
    <w:lvl w:ilvl="1" w:tplc="0409000D">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9E16F46"/>
    <w:multiLevelType w:val="hybridMultilevel"/>
    <w:tmpl w:val="2F0A03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5"/>
  </w:num>
  <w:num w:numId="6">
    <w:abstractNumId w:val="3"/>
  </w:num>
  <w:num w:numId="7">
    <w:abstractNumId w:val="7"/>
  </w:num>
  <w:num w:numId="8">
    <w:abstractNumId w:val="0"/>
  </w:num>
  <w:num w:numId="9">
    <w:abstractNumId w:val="9"/>
  </w:num>
  <w:num w:numId="10">
    <w:abstractNumId w:val="1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16"/>
    <w:rsid w:val="00037907"/>
    <w:rsid w:val="0008085C"/>
    <w:rsid w:val="000A33E5"/>
    <w:rsid w:val="000D1853"/>
    <w:rsid w:val="00112FAA"/>
    <w:rsid w:val="00142955"/>
    <w:rsid w:val="00150E50"/>
    <w:rsid w:val="001B38E3"/>
    <w:rsid w:val="00204E54"/>
    <w:rsid w:val="00275816"/>
    <w:rsid w:val="0028022D"/>
    <w:rsid w:val="00312D9B"/>
    <w:rsid w:val="00317522"/>
    <w:rsid w:val="00333066"/>
    <w:rsid w:val="00393BA0"/>
    <w:rsid w:val="004D7328"/>
    <w:rsid w:val="00541AD6"/>
    <w:rsid w:val="0058386D"/>
    <w:rsid w:val="005A6DF1"/>
    <w:rsid w:val="005B779A"/>
    <w:rsid w:val="00603AB9"/>
    <w:rsid w:val="00617909"/>
    <w:rsid w:val="00646FB8"/>
    <w:rsid w:val="006633CF"/>
    <w:rsid w:val="00665B39"/>
    <w:rsid w:val="007E2A1E"/>
    <w:rsid w:val="00826E07"/>
    <w:rsid w:val="008400B6"/>
    <w:rsid w:val="00844CDD"/>
    <w:rsid w:val="00856FD4"/>
    <w:rsid w:val="008D69DA"/>
    <w:rsid w:val="008E00F8"/>
    <w:rsid w:val="00903A3B"/>
    <w:rsid w:val="009300AF"/>
    <w:rsid w:val="009445FB"/>
    <w:rsid w:val="00AB40FE"/>
    <w:rsid w:val="00AC2D80"/>
    <w:rsid w:val="00AE3AFC"/>
    <w:rsid w:val="00B24DB1"/>
    <w:rsid w:val="00B42003"/>
    <w:rsid w:val="00BB7A76"/>
    <w:rsid w:val="00BC48F0"/>
    <w:rsid w:val="00BF6723"/>
    <w:rsid w:val="00C40737"/>
    <w:rsid w:val="00CE05DF"/>
    <w:rsid w:val="00D67D19"/>
    <w:rsid w:val="00DF0CD9"/>
    <w:rsid w:val="00DF545A"/>
    <w:rsid w:val="00EC596A"/>
    <w:rsid w:val="00EE7E56"/>
    <w:rsid w:val="00FB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B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16"/>
    <w:rPr>
      <w:sz w:val="24"/>
      <w:szCs w:val="24"/>
    </w:rPr>
  </w:style>
  <w:style w:type="paragraph" w:styleId="Heading1">
    <w:name w:val="heading 1"/>
    <w:basedOn w:val="Normal"/>
    <w:next w:val="Normal"/>
    <w:link w:val="Heading1Char"/>
    <w:uiPriority w:val="99"/>
    <w:qFormat/>
    <w:rsid w:val="00FB2A1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B2A1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B2A1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A1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B2A1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B2A16"/>
    <w:rPr>
      <w:rFonts w:ascii="Cambria" w:hAnsi="Cambria" w:cs="Times New Roman"/>
      <w:b/>
      <w:bCs/>
      <w:color w:val="4F81BD"/>
      <w:sz w:val="24"/>
      <w:szCs w:val="24"/>
    </w:rPr>
  </w:style>
  <w:style w:type="paragraph" w:styleId="BalloonText">
    <w:name w:val="Balloon Text"/>
    <w:basedOn w:val="Normal"/>
    <w:link w:val="BalloonTextChar"/>
    <w:uiPriority w:val="99"/>
    <w:semiHidden/>
    <w:rsid w:val="00FB2A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A16"/>
    <w:rPr>
      <w:rFonts w:ascii="Tahoma" w:hAnsi="Tahoma" w:cs="Tahoma"/>
      <w:sz w:val="16"/>
      <w:szCs w:val="16"/>
    </w:rPr>
  </w:style>
  <w:style w:type="paragraph" w:styleId="Subtitle">
    <w:name w:val="Subtitle"/>
    <w:basedOn w:val="Normal"/>
    <w:next w:val="Normal"/>
    <w:link w:val="SubtitleChar"/>
    <w:uiPriority w:val="99"/>
    <w:qFormat/>
    <w:rsid w:val="00FB2A16"/>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FB2A16"/>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FB2A1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B2A16"/>
    <w:rPr>
      <w:rFonts w:ascii="Cambria" w:hAnsi="Cambria" w:cs="Times New Roman"/>
      <w:color w:val="17365D"/>
      <w:spacing w:val="5"/>
      <w:kern w:val="28"/>
      <w:sz w:val="52"/>
      <w:szCs w:val="52"/>
    </w:rPr>
  </w:style>
  <w:style w:type="character" w:styleId="Hyperlink">
    <w:name w:val="Hyperlink"/>
    <w:uiPriority w:val="99"/>
    <w:unhideWhenUsed/>
    <w:rsid w:val="0058386D"/>
    <w:rPr>
      <w:color w:val="0000FF"/>
      <w:u w:val="single"/>
    </w:rPr>
  </w:style>
  <w:style w:type="paragraph" w:styleId="NormalWeb">
    <w:name w:val="Normal (Web)"/>
    <w:basedOn w:val="Normal"/>
    <w:uiPriority w:val="99"/>
    <w:unhideWhenUsed/>
    <w:rsid w:val="0058386D"/>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4D73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16"/>
    <w:rPr>
      <w:sz w:val="24"/>
      <w:szCs w:val="24"/>
    </w:rPr>
  </w:style>
  <w:style w:type="paragraph" w:styleId="Heading1">
    <w:name w:val="heading 1"/>
    <w:basedOn w:val="Normal"/>
    <w:next w:val="Normal"/>
    <w:link w:val="Heading1Char"/>
    <w:uiPriority w:val="99"/>
    <w:qFormat/>
    <w:rsid w:val="00FB2A1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B2A1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B2A1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A1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B2A1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B2A16"/>
    <w:rPr>
      <w:rFonts w:ascii="Cambria" w:hAnsi="Cambria" w:cs="Times New Roman"/>
      <w:b/>
      <w:bCs/>
      <w:color w:val="4F81BD"/>
      <w:sz w:val="24"/>
      <w:szCs w:val="24"/>
    </w:rPr>
  </w:style>
  <w:style w:type="paragraph" w:styleId="BalloonText">
    <w:name w:val="Balloon Text"/>
    <w:basedOn w:val="Normal"/>
    <w:link w:val="BalloonTextChar"/>
    <w:uiPriority w:val="99"/>
    <w:semiHidden/>
    <w:rsid w:val="00FB2A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A16"/>
    <w:rPr>
      <w:rFonts w:ascii="Tahoma" w:hAnsi="Tahoma" w:cs="Tahoma"/>
      <w:sz w:val="16"/>
      <w:szCs w:val="16"/>
    </w:rPr>
  </w:style>
  <w:style w:type="paragraph" w:styleId="Subtitle">
    <w:name w:val="Subtitle"/>
    <w:basedOn w:val="Normal"/>
    <w:next w:val="Normal"/>
    <w:link w:val="SubtitleChar"/>
    <w:uiPriority w:val="99"/>
    <w:qFormat/>
    <w:rsid w:val="00FB2A16"/>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FB2A16"/>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FB2A1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B2A16"/>
    <w:rPr>
      <w:rFonts w:ascii="Cambria" w:hAnsi="Cambria" w:cs="Times New Roman"/>
      <w:color w:val="17365D"/>
      <w:spacing w:val="5"/>
      <w:kern w:val="28"/>
      <w:sz w:val="52"/>
      <w:szCs w:val="52"/>
    </w:rPr>
  </w:style>
  <w:style w:type="character" w:styleId="Hyperlink">
    <w:name w:val="Hyperlink"/>
    <w:uiPriority w:val="99"/>
    <w:unhideWhenUsed/>
    <w:rsid w:val="0058386D"/>
    <w:rPr>
      <w:color w:val="0000FF"/>
      <w:u w:val="single"/>
    </w:rPr>
  </w:style>
  <w:style w:type="paragraph" w:styleId="NormalWeb">
    <w:name w:val="Normal (Web)"/>
    <w:basedOn w:val="Normal"/>
    <w:uiPriority w:val="99"/>
    <w:unhideWhenUsed/>
    <w:rsid w:val="0058386D"/>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4D7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88020">
      <w:bodyDiv w:val="1"/>
      <w:marLeft w:val="0"/>
      <w:marRight w:val="0"/>
      <w:marTop w:val="0"/>
      <w:marBottom w:val="0"/>
      <w:divBdr>
        <w:top w:val="none" w:sz="0" w:space="0" w:color="auto"/>
        <w:left w:val="none" w:sz="0" w:space="0" w:color="auto"/>
        <w:bottom w:val="none" w:sz="0" w:space="0" w:color="auto"/>
        <w:right w:val="none" w:sz="0" w:space="0" w:color="auto"/>
      </w:divBdr>
    </w:div>
    <w:div w:id="16016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ergyclinic@vermontlaw.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energyclinic@vermontlaw.edu" TargetMode="External"/><Relationship Id="rId9" Type="http://schemas.openxmlformats.org/officeDocument/2006/relationships/hyperlink" Target="http://www.vermontlaw.edu/academics/clinics-and-externships/energy-clinic" TargetMode="External"/><Relationship Id="rId10" Type="http://schemas.openxmlformats.org/officeDocument/2006/relationships/hyperlink" Target="http://www.vec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CA89-FCC4-624B-A4D9-F45A8A20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Jones</dc:creator>
  <cp:lastModifiedBy>Kevin Jones</cp:lastModifiedBy>
  <cp:revision>3</cp:revision>
  <cp:lastPrinted>2010-07-22T17:03:00Z</cp:lastPrinted>
  <dcterms:created xsi:type="dcterms:W3CDTF">2015-03-05T23:16:00Z</dcterms:created>
  <dcterms:modified xsi:type="dcterms:W3CDTF">2015-03-06T22:14:00Z</dcterms:modified>
</cp:coreProperties>
</file>